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A68" w:rsidRPr="00044A22" w:rsidRDefault="00563A68" w:rsidP="00563A68">
      <w:pPr>
        <w:pStyle w:val="BodyText"/>
        <w:jc w:val="center"/>
        <w:rPr>
          <w:rFonts w:ascii="Times New Roman" w:hAnsi="Times New Roman"/>
          <w:sz w:val="24"/>
          <w:szCs w:val="24"/>
        </w:rPr>
      </w:pPr>
      <w:bookmarkStart w:id="0" w:name="_Hlk499123891"/>
      <w:r w:rsidRPr="00044A22">
        <w:rPr>
          <w:rFonts w:ascii="Times New Roman" w:hAnsi="Times New Roman"/>
          <w:b/>
          <w:sz w:val="24"/>
          <w:szCs w:val="24"/>
        </w:rPr>
        <w:t>10. STUNDA: PIEVĒRŠANĀS JAUNĀS DERĪBAS DRAUDZEI.</w:t>
      </w:r>
    </w:p>
    <w:p w:rsidR="00563A68" w:rsidRPr="00044A22" w:rsidRDefault="00563A68" w:rsidP="00563A68">
      <w:pPr>
        <w:jc w:val="center"/>
        <w:rPr>
          <w:rFonts w:ascii="Times New Roman" w:hAnsi="Times New Roman"/>
          <w:szCs w:val="24"/>
          <w:lang w:val="lv-LV"/>
        </w:rPr>
      </w:pPr>
    </w:p>
    <w:p w:rsidR="00563A68" w:rsidRDefault="00563A68" w:rsidP="00563A68">
      <w:pPr>
        <w:jc w:val="both"/>
        <w:rPr>
          <w:rFonts w:ascii="Times New Roman" w:hAnsi="Times New Roman"/>
          <w:szCs w:val="24"/>
          <w:lang w:val="lv-LV"/>
        </w:rPr>
        <w:sectPr w:rsidR="00563A68" w:rsidSect="00563A68">
          <w:pgSz w:w="11906" w:h="16838"/>
          <w:pgMar w:top="720" w:right="720" w:bottom="720" w:left="720" w:header="706" w:footer="706" w:gutter="0"/>
          <w:cols w:space="708"/>
          <w:docGrid w:linePitch="360"/>
        </w:sectPr>
      </w:pPr>
      <w:bookmarkStart w:id="1" w:name="_GoBack"/>
      <w:bookmarkEnd w:id="1"/>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 xml:space="preserve">Jūs esat sācis lasīt neklātienes Bībeles </w:t>
      </w:r>
      <w:proofErr w:type="gramStart"/>
      <w:r w:rsidRPr="00044A22">
        <w:rPr>
          <w:rFonts w:ascii="Times New Roman" w:hAnsi="Times New Roman"/>
          <w:szCs w:val="24"/>
          <w:lang w:val="lv-LV"/>
        </w:rPr>
        <w:t xml:space="preserve">kursa </w:t>
      </w:r>
      <w:r w:rsidRPr="00044A22">
        <w:rPr>
          <w:rFonts w:ascii="Times New Roman" w:hAnsi="Times New Roman"/>
          <w:i/>
          <w:szCs w:val="24"/>
          <w:lang w:val="lv-LV"/>
        </w:rPr>
        <w:t>Lai</w:t>
      </w:r>
      <w:proofErr w:type="gramEnd"/>
      <w:r w:rsidRPr="00044A22">
        <w:rPr>
          <w:rFonts w:ascii="Times New Roman" w:hAnsi="Times New Roman"/>
          <w:i/>
          <w:szCs w:val="24"/>
          <w:lang w:val="lv-LV"/>
        </w:rPr>
        <w:t xml:space="preserve"> top gaisma!</w:t>
      </w:r>
      <w:r w:rsidRPr="00044A22">
        <w:rPr>
          <w:rFonts w:ascii="Times New Roman" w:hAnsi="Times New Roman"/>
          <w:szCs w:val="24"/>
          <w:lang w:val="lv-LV"/>
        </w:rPr>
        <w:t xml:space="preserve"> desmito stundu. Piedaloties šajā kursā, Jums ir bijusi iespēja izprast, cik mūsdienu “kristīgā pasaule” īstenībā ir izkropļota. Mēs ceram, ka Jums ir radusies pārliecība par nepieciešamību turēties pie Dieva vārda – Bībeles. Kāds varētu jautāt: “Ja kristīgā pasaule patiešām ir tik izkropļota, tad kā tas viss izveidojās?” Šī stunda sniegs atbildi uz šo jautājumu. Sāksim ar tēmu par draudzes organizāciju.</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center"/>
        <w:outlineLvl w:val="0"/>
        <w:rPr>
          <w:rFonts w:ascii="Times New Roman" w:hAnsi="Times New Roman"/>
          <w:szCs w:val="24"/>
          <w:lang w:val="lv-LV"/>
        </w:rPr>
      </w:pPr>
      <w:r w:rsidRPr="00044A22">
        <w:rPr>
          <w:rFonts w:ascii="Times New Roman" w:hAnsi="Times New Roman"/>
          <w:szCs w:val="24"/>
          <w:lang w:val="lv-LV"/>
        </w:rPr>
        <w:t>I. DRAUDZES ORGANIZĀCIJA.</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Ebr. 8:5 ir rakstīts:</w:t>
      </w:r>
    </w:p>
    <w:p w:rsidR="00563A68" w:rsidRPr="00044A22" w:rsidRDefault="00563A68" w:rsidP="00563A68">
      <w:pPr>
        <w:ind w:left="576" w:right="576"/>
        <w:jc w:val="both"/>
        <w:rPr>
          <w:rFonts w:ascii="Times New Roman" w:hAnsi="Times New Roman"/>
          <w:szCs w:val="24"/>
          <w:lang w:val="lv-LV"/>
        </w:rPr>
      </w:pPr>
    </w:p>
    <w:p w:rsidR="00563A68" w:rsidRPr="00044A22" w:rsidRDefault="00563A68" w:rsidP="00563A68">
      <w:pPr>
        <w:ind w:left="576" w:right="576"/>
        <w:jc w:val="both"/>
        <w:rPr>
          <w:rFonts w:ascii="Times New Roman" w:hAnsi="Times New Roman"/>
          <w:szCs w:val="24"/>
          <w:lang w:val="lv-LV"/>
        </w:rPr>
      </w:pPr>
      <w:r w:rsidRPr="00044A22">
        <w:rPr>
          <w:rFonts w:ascii="Times New Roman" w:hAnsi="Times New Roman"/>
          <w:szCs w:val="24"/>
          <w:lang w:val="lv-LV"/>
        </w:rPr>
        <w:t>... kā arī Mozum bija norādīts, kad tas jau bija gatavs uzsliet telti, jo Viņš [Tas Kungs] saka: redzi, tu darīsi visu pēc tā parauga, kas tev kalnā tika parādīts.</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 xml:space="preserve">“... tu darīsi visu pēc </w:t>
      </w:r>
      <w:r w:rsidRPr="00044A22">
        <w:rPr>
          <w:rFonts w:ascii="Times New Roman" w:hAnsi="Times New Roman"/>
          <w:b/>
          <w:szCs w:val="24"/>
          <w:lang w:val="lv-LV"/>
        </w:rPr>
        <w:t>tā parauga</w:t>
      </w:r>
      <w:r w:rsidRPr="00044A22">
        <w:rPr>
          <w:rFonts w:ascii="Times New Roman" w:hAnsi="Times New Roman"/>
          <w:szCs w:val="24"/>
          <w:lang w:val="lv-LV"/>
        </w:rPr>
        <w:t>....” Dievs ir iedevis mums paraugu Savā vārdā. Bībeles paraugs mums māca, kā dzīvot un kā pielūgt Viņu (skat. 8. stundu). Taču mums ir arī paraugs Bībelē, kas mums atklāj Dieva gribu draudzes organizācijai. Dievs patiešām rūpējas par visu.</w:t>
      </w:r>
    </w:p>
    <w:p w:rsidR="00563A68" w:rsidRPr="00044A22" w:rsidRDefault="00563A68" w:rsidP="00563A68">
      <w:pPr>
        <w:jc w:val="both"/>
        <w:rPr>
          <w:rFonts w:ascii="Times New Roman" w:hAnsi="Times New Roman"/>
          <w:szCs w:val="24"/>
          <w:lang w:val="lv-LV"/>
        </w:rPr>
      </w:pPr>
    </w:p>
    <w:p w:rsidR="008D1283" w:rsidRDefault="00563A68" w:rsidP="00563A68">
      <w:pPr>
        <w:jc w:val="center"/>
        <w:outlineLvl w:val="0"/>
        <w:rPr>
          <w:rFonts w:ascii="Times New Roman" w:hAnsi="Times New Roman"/>
          <w:szCs w:val="24"/>
          <w:lang w:val="lv-LV"/>
        </w:rPr>
      </w:pPr>
      <w:r w:rsidRPr="00044A22">
        <w:rPr>
          <w:rFonts w:ascii="Times New Roman" w:hAnsi="Times New Roman"/>
          <w:szCs w:val="24"/>
          <w:lang w:val="lv-LV"/>
        </w:rPr>
        <w:t>A. JĒZUS KRISTUS –</w:t>
      </w:r>
    </w:p>
    <w:p w:rsidR="00563A68" w:rsidRPr="00044A22" w:rsidRDefault="00563A68" w:rsidP="00563A68">
      <w:pPr>
        <w:jc w:val="center"/>
        <w:outlineLvl w:val="0"/>
        <w:rPr>
          <w:rFonts w:ascii="Times New Roman" w:hAnsi="Times New Roman"/>
          <w:szCs w:val="24"/>
          <w:lang w:val="lv-LV"/>
        </w:rPr>
      </w:pPr>
      <w:r w:rsidRPr="00044A22">
        <w:rPr>
          <w:rFonts w:ascii="Times New Roman" w:hAnsi="Times New Roman"/>
          <w:szCs w:val="24"/>
          <w:lang w:val="lv-LV"/>
        </w:rPr>
        <w:t>DRAUDZES DIBINĀTĀJS UN GALVA.</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Pirmkārt, Jēzus Kristus ir draudzes dibinātājs (Mat. 16:18). Viņš to nodibināja Jeruzālemē (Jes. 2:3) caur Svēto Garu un Saviem apustuļiem nedaudz dienu pēc savas uzbraukšanas debesīs (Ap. d. 1. un 2. nod.). Jēzus ir arī Savas draudzes galva (Ef. 1:22). Ir tikai viena galva draudzei; tas ir Jēzus.</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center"/>
        <w:outlineLvl w:val="0"/>
        <w:rPr>
          <w:rFonts w:ascii="Times New Roman" w:hAnsi="Times New Roman"/>
          <w:szCs w:val="24"/>
          <w:lang w:val="lv-LV"/>
        </w:rPr>
      </w:pPr>
      <w:r w:rsidRPr="00044A22">
        <w:rPr>
          <w:rFonts w:ascii="Times New Roman" w:hAnsi="Times New Roman"/>
          <w:szCs w:val="24"/>
          <w:lang w:val="lv-LV"/>
        </w:rPr>
        <w:t>B. JĒZUS APUSTUĻI.</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 xml:space="preserve">Otrkārt, pirmajā gadsimtā draudzē darbojās Jēzus apustuļi. </w:t>
      </w:r>
      <w:proofErr w:type="gramStart"/>
      <w:r w:rsidRPr="00044A22">
        <w:rPr>
          <w:rFonts w:ascii="Times New Roman" w:hAnsi="Times New Roman"/>
          <w:szCs w:val="24"/>
          <w:lang w:val="lv-LV"/>
        </w:rPr>
        <w:t>Taču</w:t>
      </w:r>
      <w:proofErr w:type="gramEnd"/>
      <w:r w:rsidRPr="00044A22">
        <w:rPr>
          <w:rFonts w:ascii="Times New Roman" w:hAnsi="Times New Roman"/>
          <w:szCs w:val="24"/>
          <w:lang w:val="lv-LV"/>
        </w:rPr>
        <w:t xml:space="preserve"> kā iemācījāmies 7. stundā, Jēzus Kristus apustuļi vairs nedzīvo uz šīs zemes.</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center"/>
        <w:outlineLvl w:val="0"/>
        <w:rPr>
          <w:rFonts w:ascii="Times New Roman" w:hAnsi="Times New Roman"/>
          <w:szCs w:val="24"/>
          <w:lang w:val="lv-LV"/>
        </w:rPr>
      </w:pPr>
      <w:r w:rsidRPr="00044A22">
        <w:rPr>
          <w:rFonts w:ascii="Times New Roman" w:hAnsi="Times New Roman"/>
          <w:szCs w:val="24"/>
          <w:lang w:val="lv-LV"/>
        </w:rPr>
        <w:t>C. BĪSKAPI.</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 xml:space="preserve">Treškārt, tagad, tāpat kā pirmajā gadsimtā, draudzēs darbojas vienlīdzīgi vecākie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1. Pēt. 5:1) vai vecajie (Ap. d. 20:17) – gr. valodā “</w:t>
      </w:r>
      <w:proofErr w:type="spellStart"/>
      <w:r w:rsidRPr="00044A22">
        <w:rPr>
          <w:rFonts w:ascii="Times New Roman" w:hAnsi="Times New Roman"/>
          <w:szCs w:val="24"/>
          <w:lang w:val="lv-LV"/>
        </w:rPr>
        <w:t>presbuteroi</w:t>
      </w:r>
      <w:proofErr w:type="spellEnd"/>
      <w:r w:rsidRPr="00044A22">
        <w:rPr>
          <w:rFonts w:ascii="Times New Roman" w:hAnsi="Times New Roman"/>
          <w:szCs w:val="24"/>
          <w:lang w:val="lv-LV"/>
        </w:rPr>
        <w:t>” – latviešu valodā saukti presbiteri (Tit. 1:5). Ja salīdzina Ap. d. 20:17 ar 20:28 var redzēt, ka vārds “sargi” (“</w:t>
      </w:r>
      <w:proofErr w:type="spellStart"/>
      <w:r w:rsidRPr="00044A22">
        <w:rPr>
          <w:rFonts w:ascii="Times New Roman" w:hAnsi="Times New Roman"/>
          <w:szCs w:val="24"/>
          <w:lang w:val="lv-LV"/>
        </w:rPr>
        <w:t>episkopoi</w:t>
      </w:r>
      <w:proofErr w:type="spellEnd"/>
      <w:r w:rsidRPr="00044A22">
        <w:rPr>
          <w:rFonts w:ascii="Times New Roman" w:hAnsi="Times New Roman"/>
          <w:szCs w:val="24"/>
          <w:lang w:val="lv-LV"/>
        </w:rPr>
        <w:t xml:space="preserve">” gr. val.) ir sinonīms vārdiem “vecākie”, “vecajie” un “presbiteri”. Turklāt, salīdzinot Tit. 1:5 ar 1:7 var </w:t>
      </w:r>
      <w:r w:rsidRPr="00044A22">
        <w:rPr>
          <w:rFonts w:ascii="Times New Roman" w:hAnsi="Times New Roman"/>
          <w:szCs w:val="24"/>
          <w:lang w:val="lv-LV"/>
        </w:rPr>
        <w:t>redzēt, ka vārds “bīskaps” (“</w:t>
      </w:r>
      <w:proofErr w:type="spellStart"/>
      <w:r w:rsidRPr="00044A22">
        <w:rPr>
          <w:rFonts w:ascii="Times New Roman" w:hAnsi="Times New Roman"/>
          <w:szCs w:val="24"/>
          <w:lang w:val="lv-LV"/>
        </w:rPr>
        <w:t>episkopos</w:t>
      </w:r>
      <w:proofErr w:type="spellEnd"/>
      <w:r w:rsidRPr="00044A22">
        <w:rPr>
          <w:rFonts w:ascii="Times New Roman" w:hAnsi="Times New Roman"/>
          <w:szCs w:val="24"/>
          <w:lang w:val="lv-LV"/>
        </w:rPr>
        <w:t>” gr. val.) ir sinonīms vārdam “presbiters”. Protams, “bīskaps” ir “sargs”, būdams tas pats vārds arī grieķu valodā. Tātad bīskaps ir sargs, arī vecākais, arī vecajais, arī presbiters. Tas ir viens un tas pats amats draudzē.</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 xml:space="preserve">Draudzes vecajie draudzi gana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1. Pēt. 5:1-4; Ap. d. 20:28), sargā (Ap. d. 20:28) un māca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1. Tim. 3:2). Viņi gādā par draudzi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1. Tim. 3:5), rāda tai priekšzīmi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1. Pēt. 5:3) un rūpējas par pareizo doktrīnu (Tit. 1:9).</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 xml:space="preserve">Jaunā Derība apraksta, kādām īpašībām jābūt draudzes vecajiem: 1. Tim. 3:1-7 (skat. arī 3:11); Tit. 1:6-9; 1. Pēt. 5:1-3. Lasot Jauno Derību, ir redzams, ka draudzi vienmēr vada nevis viens vecajais, bet vairāki. Attiecībā uz </w:t>
      </w:r>
      <w:r>
        <w:rPr>
          <w:rFonts w:ascii="Times New Roman" w:hAnsi="Times New Roman"/>
          <w:szCs w:val="24"/>
          <w:lang w:val="lv-LV"/>
        </w:rPr>
        <w:t xml:space="preserve">šo </w:t>
      </w:r>
      <w:r w:rsidRPr="00044A22">
        <w:rPr>
          <w:rFonts w:ascii="Times New Roman" w:hAnsi="Times New Roman"/>
          <w:szCs w:val="24"/>
          <w:lang w:val="lv-LV"/>
        </w:rPr>
        <w:t>darbības lauku – viņi ir tikai vienas draudzes gani: Ap. d. 14:23; 20:17,28; 1. Pēt. 5:1,2.</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 xml:space="preserve">Ņemot vērā tās prasības, kas Dieva vārdā ir </w:t>
      </w:r>
      <w:r>
        <w:rPr>
          <w:rFonts w:ascii="Times New Roman" w:hAnsi="Times New Roman"/>
          <w:szCs w:val="24"/>
          <w:lang w:val="lv-LV"/>
        </w:rPr>
        <w:t xml:space="preserve">pret </w:t>
      </w:r>
      <w:r w:rsidRPr="00044A22">
        <w:rPr>
          <w:rFonts w:ascii="Times New Roman" w:hAnsi="Times New Roman"/>
          <w:szCs w:val="24"/>
          <w:lang w:val="lv-LV"/>
        </w:rPr>
        <w:t>bīskapiem, protams, ne katrai draudzei uzreiz</w:t>
      </w:r>
      <w:r>
        <w:rPr>
          <w:rFonts w:ascii="Times New Roman" w:hAnsi="Times New Roman"/>
          <w:szCs w:val="24"/>
          <w:lang w:val="lv-LV"/>
        </w:rPr>
        <w:t xml:space="preserve"> tādi</w:t>
      </w:r>
      <w:r w:rsidRPr="00044A22">
        <w:rPr>
          <w:rFonts w:ascii="Times New Roman" w:hAnsi="Times New Roman"/>
          <w:szCs w:val="24"/>
          <w:lang w:val="lv-LV"/>
        </w:rPr>
        <w:t xml:space="preserve"> būs bīskapi. Gadījumā, ja draudzē nav bīskapu, draudzes brāļiem ir jāuzņemas draudzes vadība. Apustuļu darbos varam bieži sastapt </w:t>
      </w:r>
      <w:r w:rsidRPr="00044A22">
        <w:rPr>
          <w:rFonts w:ascii="Times New Roman" w:hAnsi="Times New Roman"/>
          <w:i/>
          <w:szCs w:val="24"/>
          <w:lang w:val="lv-LV"/>
        </w:rPr>
        <w:t>brāļu</w:t>
      </w:r>
      <w:r w:rsidRPr="00044A22">
        <w:rPr>
          <w:rFonts w:ascii="Times New Roman" w:hAnsi="Times New Roman"/>
          <w:szCs w:val="24"/>
          <w:lang w:val="lv-LV"/>
        </w:rPr>
        <w:t xml:space="preserve"> darbību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skat. Ap. d. 6:3; 9:29-30; 10:23; 11:1; 15:22,40; 16:2; 17:10; 18:27). Vadīšanas lomu Dieva bērnu vidū Bībele piešķir vīriešiem. Jēzus apustuļi visi bija vīrieši. Bīskapiem ir jābūt vīriešiem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1. Tim. 3:2; Tit. 1:6). Skat. arī Ap. d. 6:3; 1. Tim. 2:1-15). Taču Fil. 4:1 vārds “brāļi” noteikti attiecas uz </w:t>
      </w:r>
      <w:proofErr w:type="spellStart"/>
      <w:r w:rsidRPr="00044A22">
        <w:rPr>
          <w:rFonts w:ascii="Times New Roman" w:hAnsi="Times New Roman"/>
          <w:szCs w:val="24"/>
          <w:lang w:val="lv-LV"/>
        </w:rPr>
        <w:t>Euodiju</w:t>
      </w:r>
      <w:proofErr w:type="spellEnd"/>
      <w:r w:rsidRPr="00044A22">
        <w:rPr>
          <w:rFonts w:ascii="Times New Roman" w:hAnsi="Times New Roman"/>
          <w:szCs w:val="24"/>
          <w:lang w:val="lv-LV"/>
        </w:rPr>
        <w:t xml:space="preserve"> un </w:t>
      </w:r>
      <w:proofErr w:type="spellStart"/>
      <w:r w:rsidRPr="00044A22">
        <w:rPr>
          <w:rFonts w:ascii="Times New Roman" w:hAnsi="Times New Roman"/>
          <w:szCs w:val="24"/>
          <w:lang w:val="lv-LV"/>
        </w:rPr>
        <w:t>Sintihu</w:t>
      </w:r>
      <w:proofErr w:type="spellEnd"/>
      <w:r w:rsidRPr="00044A22">
        <w:rPr>
          <w:rFonts w:ascii="Times New Roman" w:hAnsi="Times New Roman"/>
          <w:szCs w:val="24"/>
          <w:lang w:val="lv-LV"/>
        </w:rPr>
        <w:t xml:space="preserve"> Fil. 4:2 – divām māsām Kristū. </w:t>
      </w:r>
      <w:proofErr w:type="gramStart"/>
      <w:r w:rsidRPr="00044A22">
        <w:rPr>
          <w:rFonts w:ascii="Times New Roman" w:hAnsi="Times New Roman"/>
          <w:szCs w:val="24"/>
          <w:lang w:val="lv-LV"/>
        </w:rPr>
        <w:t>Acīmredzot,</w:t>
      </w:r>
      <w:proofErr w:type="gramEnd"/>
      <w:r w:rsidRPr="00044A22">
        <w:rPr>
          <w:rFonts w:ascii="Times New Roman" w:hAnsi="Times New Roman"/>
          <w:szCs w:val="24"/>
          <w:lang w:val="lv-LV"/>
        </w:rPr>
        <w:t xml:space="preserve"> vārds “brāļi” attiecas uz draudzes vīriešu un sieviešu kopumu, bet to vada vīrieši – brāļi. Brāļiem ir jāvada, bet arī </w:t>
      </w:r>
      <w:r>
        <w:rPr>
          <w:rFonts w:ascii="Times New Roman" w:hAnsi="Times New Roman"/>
          <w:szCs w:val="24"/>
          <w:lang w:val="lv-LV"/>
        </w:rPr>
        <w:t>jā</w:t>
      </w:r>
      <w:r w:rsidRPr="00044A22">
        <w:rPr>
          <w:rFonts w:ascii="Times New Roman" w:hAnsi="Times New Roman"/>
          <w:szCs w:val="24"/>
          <w:lang w:val="lv-LV"/>
        </w:rPr>
        <w:t>uzklaus</w:t>
      </w:r>
      <w:r>
        <w:rPr>
          <w:rFonts w:ascii="Times New Roman" w:hAnsi="Times New Roman"/>
          <w:szCs w:val="24"/>
          <w:lang w:val="lv-LV"/>
        </w:rPr>
        <w:t xml:space="preserve">a </w:t>
      </w:r>
      <w:r w:rsidRPr="00044A22">
        <w:rPr>
          <w:rFonts w:ascii="Times New Roman" w:hAnsi="Times New Roman"/>
          <w:szCs w:val="24"/>
          <w:lang w:val="lv-LV"/>
        </w:rPr>
        <w:t>draudzes māsu viedokli</w:t>
      </w:r>
      <w:r>
        <w:rPr>
          <w:rFonts w:ascii="Times New Roman" w:hAnsi="Times New Roman"/>
          <w:szCs w:val="24"/>
          <w:lang w:val="lv-LV"/>
        </w:rPr>
        <w:t>s</w:t>
      </w:r>
      <w:r w:rsidRPr="00044A22">
        <w:rPr>
          <w:rFonts w:ascii="Times New Roman" w:hAnsi="Times New Roman"/>
          <w:szCs w:val="24"/>
          <w:lang w:val="lv-LV"/>
        </w:rPr>
        <w:t xml:space="preserve"> (Ap. d. 6:1-5). Brāļiem</w:t>
      </w:r>
      <w:r>
        <w:rPr>
          <w:rFonts w:ascii="Times New Roman" w:hAnsi="Times New Roman"/>
          <w:szCs w:val="24"/>
          <w:lang w:val="lv-LV"/>
        </w:rPr>
        <w:t xml:space="preserve"> </w:t>
      </w:r>
      <w:r w:rsidRPr="00044A22">
        <w:rPr>
          <w:rFonts w:ascii="Times New Roman" w:hAnsi="Times New Roman"/>
          <w:szCs w:val="24"/>
          <w:lang w:val="lv-LV"/>
        </w:rPr>
        <w:t xml:space="preserve">jāvada, lai celtu, nevis postītu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2. Kor. 13:10). Totalitārisms nav </w:t>
      </w:r>
      <w:r>
        <w:rPr>
          <w:rFonts w:ascii="Times New Roman" w:hAnsi="Times New Roman"/>
          <w:szCs w:val="24"/>
          <w:lang w:val="lv-LV"/>
        </w:rPr>
        <w:t>pie</w:t>
      </w:r>
      <w:r w:rsidRPr="00044A22">
        <w:rPr>
          <w:rFonts w:ascii="Times New Roman" w:hAnsi="Times New Roman"/>
          <w:szCs w:val="24"/>
          <w:lang w:val="lv-LV"/>
        </w:rPr>
        <w:t xml:space="preserve">ļaujams. Brāļiem nav jāvada, tikai lai vadītu. Jaunā Derība norāda uz spēcīgām un ievērojamām māsām: </w:t>
      </w:r>
      <w:proofErr w:type="spellStart"/>
      <w:r w:rsidRPr="00044A22">
        <w:rPr>
          <w:rFonts w:ascii="Times New Roman" w:hAnsi="Times New Roman"/>
          <w:szCs w:val="24"/>
          <w:lang w:val="lv-LV"/>
        </w:rPr>
        <w:t>Foiba</w:t>
      </w:r>
      <w:proofErr w:type="spellEnd"/>
      <w:r w:rsidRPr="00044A22">
        <w:rPr>
          <w:rFonts w:ascii="Times New Roman" w:hAnsi="Times New Roman"/>
          <w:szCs w:val="24"/>
          <w:lang w:val="lv-LV"/>
        </w:rPr>
        <w:t xml:space="preserve"> (Rom. 16:1-2); Priskilla (Ap. d. 18:24-26); Marija (Rom. 16:6); Filipa četras meitas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Ap. d. 21:8-9); </w:t>
      </w:r>
      <w:proofErr w:type="spellStart"/>
      <w:r w:rsidRPr="00044A22">
        <w:rPr>
          <w:rFonts w:ascii="Times New Roman" w:hAnsi="Times New Roman"/>
          <w:szCs w:val="24"/>
          <w:lang w:val="lv-LV"/>
        </w:rPr>
        <w:t>Euodija</w:t>
      </w:r>
      <w:proofErr w:type="spellEnd"/>
      <w:r w:rsidRPr="00044A22">
        <w:rPr>
          <w:rFonts w:ascii="Times New Roman" w:hAnsi="Times New Roman"/>
          <w:szCs w:val="24"/>
          <w:lang w:val="lv-LV"/>
        </w:rPr>
        <w:t xml:space="preserve"> un </w:t>
      </w:r>
      <w:proofErr w:type="spellStart"/>
      <w:r w:rsidRPr="00044A22">
        <w:rPr>
          <w:rFonts w:ascii="Times New Roman" w:hAnsi="Times New Roman"/>
          <w:szCs w:val="24"/>
          <w:lang w:val="lv-LV"/>
        </w:rPr>
        <w:t>Sintiha</w:t>
      </w:r>
      <w:proofErr w:type="spellEnd"/>
      <w:r w:rsidRPr="00044A22">
        <w:rPr>
          <w:rFonts w:ascii="Times New Roman" w:hAnsi="Times New Roman"/>
          <w:szCs w:val="24"/>
          <w:lang w:val="lv-LV"/>
        </w:rPr>
        <w:t xml:space="preserve"> (Fil. 4:2-3). Brālis, kas labi nepārzina Dieva vārdu, nav pieredzējis Tā Kunga lietās, kas ir nomākts ar grēkiem, lai labāk klusē, nevis </w:t>
      </w:r>
      <w:r>
        <w:rPr>
          <w:rFonts w:ascii="Times New Roman" w:hAnsi="Times New Roman"/>
          <w:szCs w:val="24"/>
          <w:lang w:val="lv-LV"/>
        </w:rPr>
        <w:t xml:space="preserve">draudzē </w:t>
      </w:r>
      <w:r w:rsidRPr="00044A22">
        <w:rPr>
          <w:rFonts w:ascii="Times New Roman" w:hAnsi="Times New Roman"/>
          <w:szCs w:val="24"/>
          <w:lang w:val="lv-LV"/>
        </w:rPr>
        <w:t>māca citus. Tas</w:t>
      </w:r>
      <w:r>
        <w:rPr>
          <w:rFonts w:ascii="Times New Roman" w:hAnsi="Times New Roman"/>
          <w:szCs w:val="24"/>
          <w:lang w:val="lv-LV"/>
        </w:rPr>
        <w:t>,</w:t>
      </w:r>
      <w:r w:rsidRPr="00044A22">
        <w:rPr>
          <w:rFonts w:ascii="Times New Roman" w:hAnsi="Times New Roman"/>
          <w:szCs w:val="24"/>
          <w:lang w:val="lv-LV"/>
        </w:rPr>
        <w:t xml:space="preserve"> lai labāk seko, nevis vada. [1]</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Ir jāpiebilst, ka arhibīskapa vai pāvesta amata ideja Dieva vārdam ir pilnīgi sveša. Ir cilvēki, kas atsaucas uz Jēzus teikto Pēterim Mat. 16:18, lai aizstāvētu domu, ka Jēzus draudze ir celta uz Pētera un, pēc viņu domām, visiem sekojošiem “Pēteriem” – pāvestiem:</w:t>
      </w:r>
    </w:p>
    <w:p w:rsidR="00563A68" w:rsidRPr="00044A22" w:rsidRDefault="00563A68" w:rsidP="00563A68">
      <w:pPr>
        <w:pStyle w:val="BodyText2"/>
        <w:ind w:left="576" w:right="576"/>
        <w:rPr>
          <w:rFonts w:ascii="Times New Roman" w:hAnsi="Times New Roman"/>
          <w:sz w:val="24"/>
          <w:szCs w:val="24"/>
        </w:rPr>
      </w:pPr>
      <w:r w:rsidRPr="00044A22">
        <w:rPr>
          <w:rFonts w:ascii="Times New Roman" w:hAnsi="Times New Roman"/>
          <w:sz w:val="24"/>
          <w:szCs w:val="24"/>
        </w:rPr>
        <w:lastRenderedPageBreak/>
        <w:t>Tu esi Pēteris [</w:t>
      </w:r>
      <w:r w:rsidRPr="00044A22">
        <w:rPr>
          <w:rFonts w:ascii="Times New Roman" w:hAnsi="Times New Roman"/>
          <w:sz w:val="24"/>
          <w:szCs w:val="24"/>
        </w:rPr>
        <w:sym w:font="Symbol" w:char="F070"/>
      </w:r>
      <w:r w:rsidRPr="00044A22">
        <w:rPr>
          <w:rFonts w:ascii="Times New Roman" w:hAnsi="Times New Roman"/>
          <w:sz w:val="24"/>
          <w:szCs w:val="24"/>
        </w:rPr>
        <w:sym w:font="Symbol" w:char="F065"/>
      </w:r>
      <w:r w:rsidRPr="00044A22">
        <w:rPr>
          <w:rFonts w:ascii="Times New Roman" w:hAnsi="Times New Roman"/>
          <w:sz w:val="24"/>
          <w:szCs w:val="24"/>
        </w:rPr>
        <w:sym w:font="Symbol" w:char="F074"/>
      </w:r>
      <w:r w:rsidRPr="00044A22">
        <w:rPr>
          <w:rFonts w:ascii="Times New Roman" w:hAnsi="Times New Roman"/>
          <w:sz w:val="24"/>
          <w:szCs w:val="24"/>
        </w:rPr>
        <w:sym w:font="Symbol" w:char="F072"/>
      </w:r>
      <w:r w:rsidRPr="00044A22">
        <w:rPr>
          <w:rFonts w:ascii="Times New Roman" w:hAnsi="Times New Roman"/>
          <w:sz w:val="24"/>
          <w:szCs w:val="24"/>
        </w:rPr>
        <w:sym w:font="Symbol" w:char="F06F"/>
      </w:r>
      <w:r w:rsidRPr="00044A22">
        <w:rPr>
          <w:rFonts w:ascii="Times New Roman" w:hAnsi="Times New Roman"/>
          <w:sz w:val="24"/>
          <w:szCs w:val="24"/>
        </w:rPr>
        <w:sym w:font="Symbol" w:char="F07A"/>
      </w:r>
      <w:r w:rsidRPr="00044A22">
        <w:rPr>
          <w:rFonts w:ascii="Times New Roman" w:hAnsi="Times New Roman"/>
          <w:sz w:val="24"/>
          <w:szCs w:val="24"/>
        </w:rPr>
        <w:t xml:space="preserve"> </w:t>
      </w:r>
      <w:bookmarkStart w:id="2" w:name="_Hlk497322066"/>
      <w:r w:rsidRPr="00044A22">
        <w:rPr>
          <w:rFonts w:ascii="Times New Roman" w:hAnsi="Times New Roman"/>
          <w:sz w:val="24"/>
          <w:szCs w:val="24"/>
        </w:rPr>
        <w:t>→</w:t>
      </w:r>
      <w:bookmarkEnd w:id="2"/>
      <w:r w:rsidRPr="00044A22">
        <w:rPr>
          <w:rFonts w:ascii="Times New Roman" w:hAnsi="Times New Roman"/>
          <w:sz w:val="24"/>
          <w:szCs w:val="24"/>
        </w:rPr>
        <w:t xml:space="preserve"> </w:t>
      </w:r>
      <w:proofErr w:type="spellStart"/>
      <w:r w:rsidRPr="00044A22">
        <w:rPr>
          <w:rFonts w:ascii="Times New Roman" w:hAnsi="Times New Roman"/>
          <w:sz w:val="24"/>
          <w:szCs w:val="24"/>
        </w:rPr>
        <w:t>petros</w:t>
      </w:r>
      <w:proofErr w:type="spellEnd"/>
      <w:r w:rsidRPr="00044A22">
        <w:rPr>
          <w:rFonts w:ascii="Times New Roman" w:hAnsi="Times New Roman"/>
          <w:sz w:val="24"/>
          <w:szCs w:val="24"/>
        </w:rPr>
        <w:t xml:space="preserve"> → akmens], un uz šīs klints [</w:t>
      </w:r>
      <w:r w:rsidRPr="00044A22">
        <w:rPr>
          <w:rFonts w:ascii="Times New Roman" w:hAnsi="Times New Roman"/>
          <w:sz w:val="24"/>
          <w:szCs w:val="24"/>
        </w:rPr>
        <w:sym w:font="Symbol" w:char="F070"/>
      </w:r>
      <w:r w:rsidRPr="00044A22">
        <w:rPr>
          <w:rFonts w:ascii="Times New Roman" w:hAnsi="Times New Roman"/>
          <w:sz w:val="24"/>
          <w:szCs w:val="24"/>
        </w:rPr>
        <w:sym w:font="Symbol" w:char="F065"/>
      </w:r>
      <w:r w:rsidRPr="00044A22">
        <w:rPr>
          <w:rFonts w:ascii="Times New Roman" w:hAnsi="Times New Roman"/>
          <w:sz w:val="24"/>
          <w:szCs w:val="24"/>
        </w:rPr>
        <w:sym w:font="Symbol" w:char="F074"/>
      </w:r>
      <w:r w:rsidRPr="00044A22">
        <w:rPr>
          <w:rFonts w:ascii="Times New Roman" w:hAnsi="Times New Roman"/>
          <w:sz w:val="24"/>
          <w:szCs w:val="24"/>
        </w:rPr>
        <w:sym w:font="Symbol" w:char="F072"/>
      </w:r>
      <w:r w:rsidRPr="00044A22">
        <w:rPr>
          <w:rFonts w:ascii="Times New Roman" w:hAnsi="Times New Roman"/>
          <w:sz w:val="24"/>
          <w:szCs w:val="24"/>
        </w:rPr>
        <w:sym w:font="Symbol" w:char="F061"/>
      </w:r>
      <w:r w:rsidRPr="00044A22">
        <w:rPr>
          <w:rFonts w:ascii="Times New Roman" w:hAnsi="Times New Roman"/>
          <w:sz w:val="24"/>
          <w:szCs w:val="24"/>
        </w:rPr>
        <w:t xml:space="preserve"> → </w:t>
      </w:r>
      <w:proofErr w:type="spellStart"/>
      <w:r w:rsidRPr="00044A22">
        <w:rPr>
          <w:rFonts w:ascii="Times New Roman" w:hAnsi="Times New Roman"/>
          <w:sz w:val="24"/>
          <w:szCs w:val="24"/>
        </w:rPr>
        <w:t>petra</w:t>
      </w:r>
      <w:proofErr w:type="spellEnd"/>
      <w:r w:rsidRPr="00044A22">
        <w:rPr>
          <w:rFonts w:ascii="Times New Roman" w:hAnsi="Times New Roman"/>
          <w:sz w:val="24"/>
          <w:szCs w:val="24"/>
        </w:rPr>
        <w:t>] es celšu savu draudzi, un nāves vārtiem to nebūs uzvarēt.</w:t>
      </w:r>
    </w:p>
    <w:p w:rsidR="00563A68" w:rsidRPr="00044A22" w:rsidRDefault="00563A68" w:rsidP="00563A68">
      <w:pPr>
        <w:pStyle w:val="BodyText2"/>
        <w:rPr>
          <w:rFonts w:ascii="Times New Roman" w:hAnsi="Times New Roman"/>
          <w:sz w:val="24"/>
          <w:szCs w:val="24"/>
        </w:rPr>
      </w:pPr>
    </w:p>
    <w:p w:rsidR="00563A68" w:rsidRPr="00044A22" w:rsidRDefault="00563A68" w:rsidP="00563A68">
      <w:pPr>
        <w:pStyle w:val="BodyText2"/>
        <w:rPr>
          <w:rFonts w:ascii="Times New Roman" w:hAnsi="Times New Roman"/>
          <w:sz w:val="24"/>
          <w:szCs w:val="24"/>
        </w:rPr>
      </w:pPr>
      <w:r w:rsidRPr="00044A22">
        <w:rPr>
          <w:rFonts w:ascii="Times New Roman" w:hAnsi="Times New Roman"/>
          <w:sz w:val="24"/>
          <w:szCs w:val="24"/>
        </w:rPr>
        <w:t xml:space="preserve">Tomēr kontekstā Mat. 16:13-20 </w:t>
      </w:r>
      <w:r w:rsidRPr="00044A22">
        <w:rPr>
          <w:rFonts w:ascii="Times New Roman" w:hAnsi="Times New Roman"/>
          <w:b/>
          <w:sz w:val="24"/>
          <w:szCs w:val="24"/>
        </w:rPr>
        <w:t xml:space="preserve">galvenā tēma ir </w:t>
      </w:r>
      <w:r w:rsidRPr="00044A22">
        <w:rPr>
          <w:rFonts w:ascii="Times New Roman" w:hAnsi="Times New Roman"/>
          <w:sz w:val="24"/>
          <w:szCs w:val="24"/>
        </w:rPr>
        <w:t xml:space="preserve">nevis, kas ir Pēteris, bet – </w:t>
      </w:r>
      <w:r w:rsidRPr="00044A22">
        <w:rPr>
          <w:rFonts w:ascii="Times New Roman" w:hAnsi="Times New Roman"/>
          <w:b/>
          <w:sz w:val="24"/>
          <w:szCs w:val="24"/>
        </w:rPr>
        <w:t>kas ir Jēzus</w:t>
      </w:r>
      <w:r w:rsidRPr="00044A22">
        <w:rPr>
          <w:rFonts w:ascii="Times New Roman" w:hAnsi="Times New Roman"/>
          <w:sz w:val="24"/>
          <w:szCs w:val="24"/>
        </w:rPr>
        <w:t xml:space="preserve">? Par ko ir runa 13., 14., 15., 16. un 20. pantā? Pēteris patiesi teica 16. pantā: “Tu esi Kristus, dzīvā Dieva Dēls.” Tātad konteksts prasa, lai šī klints būtu Pētera teiktais, ka Jēzus ir “Kristus, dzīvā Dieva Dēls.” Tas arī būtu saskaņā ar paralēliem tekstiem Dieva vārdā </w:t>
      </w:r>
      <w:proofErr w:type="gramStart"/>
      <w:r w:rsidRPr="00044A22">
        <w:rPr>
          <w:rFonts w:ascii="Times New Roman" w:hAnsi="Times New Roman"/>
          <w:sz w:val="24"/>
          <w:szCs w:val="24"/>
        </w:rPr>
        <w:t>(</w:t>
      </w:r>
      <w:proofErr w:type="gramEnd"/>
      <w:r w:rsidRPr="00044A22">
        <w:rPr>
          <w:rFonts w:ascii="Times New Roman" w:hAnsi="Times New Roman"/>
          <w:sz w:val="24"/>
          <w:szCs w:val="24"/>
        </w:rPr>
        <w:t>1. Pēt. 2:4-8; u.c.). Jēzus Kristus ir draudzes vienīgais Augstais Gans (1. Pēt. 5:4).</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center"/>
        <w:outlineLvl w:val="0"/>
        <w:rPr>
          <w:rFonts w:ascii="Times New Roman" w:hAnsi="Times New Roman"/>
          <w:szCs w:val="24"/>
          <w:lang w:val="lv-LV"/>
        </w:rPr>
      </w:pPr>
      <w:r w:rsidRPr="00044A22">
        <w:rPr>
          <w:rFonts w:ascii="Times New Roman" w:hAnsi="Times New Roman"/>
          <w:szCs w:val="24"/>
          <w:lang w:val="lv-LV"/>
        </w:rPr>
        <w:t>D. DIAKONI, EVAŅĢĒLISTI UN MĀCĪTĀJI.</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Ceturtkārt, Kristus draudzei dod arī diakonus, evaņģēlistus un mācītājus (Ef. 4:11). Vārds “diakons” nozīmē “kalps”. Visi Jēzus mācekļi ir kalpi. Taču diakoni ir draudzes (vienas draudzes) kalpi, kas kalpo lietās, kas prasa draudzes īpašu uzticību, līdzīgi kā tas bija Ap. d. 6:1-6. Jaunā Derība apraksta, kādām īpašībām jābūt diakoniem: 1. Tim. 3:8-13.</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Kaut gan visiem kristiešiem jādarbojas, lai izplatītu evaņģēlij</w:t>
      </w:r>
      <w:r>
        <w:rPr>
          <w:rFonts w:ascii="Times New Roman" w:hAnsi="Times New Roman"/>
          <w:szCs w:val="24"/>
          <w:lang w:val="lv-LV"/>
        </w:rPr>
        <w:t xml:space="preserve">a </w:t>
      </w:r>
      <w:r w:rsidRPr="00044A22">
        <w:rPr>
          <w:rFonts w:ascii="Times New Roman" w:hAnsi="Times New Roman"/>
          <w:szCs w:val="24"/>
          <w:lang w:val="lv-LV"/>
        </w:rPr>
        <w:t>labo vēsti par Jēzu</w:t>
      </w:r>
      <w:r>
        <w:rPr>
          <w:rFonts w:ascii="Times New Roman" w:hAnsi="Times New Roman"/>
          <w:szCs w:val="24"/>
          <w:lang w:val="lv-LV"/>
        </w:rPr>
        <w:t xml:space="preserve">, </w:t>
      </w:r>
      <w:r w:rsidRPr="00044A22">
        <w:rPr>
          <w:rFonts w:ascii="Times New Roman" w:hAnsi="Times New Roman"/>
          <w:szCs w:val="24"/>
          <w:lang w:val="lv-LV"/>
        </w:rPr>
        <w:t xml:space="preserve">evaņģēlisti ar to nodarbojas īpaši. Filips (Ap. d. 6:5; 21:8) un Timotejs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2. Tim. 4:5) bija evaņģēlisti</w:t>
      </w:r>
      <w:r>
        <w:rPr>
          <w:rFonts w:ascii="Times New Roman" w:hAnsi="Times New Roman"/>
          <w:szCs w:val="24"/>
          <w:lang w:val="lv-LV"/>
        </w:rPr>
        <w:t>. P</w:t>
      </w:r>
      <w:r w:rsidRPr="00044A22">
        <w:rPr>
          <w:rFonts w:ascii="Times New Roman" w:hAnsi="Times New Roman"/>
          <w:szCs w:val="24"/>
          <w:lang w:val="lv-LV"/>
        </w:rPr>
        <w:t>ar Filipa darbību var lasīt Ap. d. 8:5-40.</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 xml:space="preserve">Mācītāji māca Dieva vārdu. Viņiem, protams, ir jāzina Dieva vārds un jādzīvo atbilstoši tam. Mācītājiem, tāpat kā citiem kristiešiem, ir jābūt interesei par citu kristiešu dzīvi, taču mācītāji nav draudzes gani – vecākie. </w:t>
      </w:r>
      <w:r>
        <w:rPr>
          <w:rFonts w:ascii="Times New Roman" w:hAnsi="Times New Roman"/>
          <w:szCs w:val="24"/>
          <w:lang w:val="lv-LV"/>
        </w:rPr>
        <w:t xml:space="preserve">Turklāt </w:t>
      </w:r>
      <w:r w:rsidRPr="00044A22">
        <w:rPr>
          <w:rFonts w:ascii="Times New Roman" w:hAnsi="Times New Roman"/>
          <w:szCs w:val="24"/>
          <w:lang w:val="lv-LV"/>
        </w:rPr>
        <w:t xml:space="preserve">gan draudzes vecākie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1. Tim. 3:2; Tit. 1:9), gan evaņģēlisti (evaņģēlijs</w:t>
      </w:r>
      <w:r>
        <w:rPr>
          <w:rFonts w:ascii="Times New Roman" w:hAnsi="Times New Roman"/>
          <w:szCs w:val="24"/>
          <w:lang w:val="lv-LV"/>
        </w:rPr>
        <w:t xml:space="preserve"> arī </w:t>
      </w:r>
      <w:r w:rsidRPr="00044A22">
        <w:rPr>
          <w:rFonts w:ascii="Times New Roman" w:hAnsi="Times New Roman"/>
          <w:szCs w:val="24"/>
          <w:lang w:val="lv-LV"/>
        </w:rPr>
        <w:t>ir Dieva vārds) māca Dieva vārdu.</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center"/>
        <w:outlineLvl w:val="0"/>
        <w:rPr>
          <w:rFonts w:ascii="Times New Roman" w:hAnsi="Times New Roman"/>
          <w:szCs w:val="24"/>
          <w:lang w:val="lv-LV"/>
        </w:rPr>
      </w:pPr>
      <w:r w:rsidRPr="00044A22">
        <w:rPr>
          <w:rFonts w:ascii="Times New Roman" w:hAnsi="Times New Roman"/>
          <w:szCs w:val="24"/>
          <w:lang w:val="lv-LV"/>
        </w:rPr>
        <w:t>E. DRAUDZES LĪDERU ATTIEKSME.</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 xml:space="preserve">Kristus nedod ganus, evaņģēlistus, un </w:t>
      </w:r>
      <w:r>
        <w:rPr>
          <w:rFonts w:ascii="Times New Roman" w:hAnsi="Times New Roman"/>
          <w:szCs w:val="24"/>
          <w:lang w:val="lv-LV"/>
        </w:rPr>
        <w:t xml:space="preserve">vēl kādus </w:t>
      </w:r>
      <w:r w:rsidRPr="00044A22">
        <w:rPr>
          <w:rFonts w:ascii="Times New Roman" w:hAnsi="Times New Roman"/>
          <w:szCs w:val="24"/>
          <w:lang w:val="lv-LV"/>
        </w:rPr>
        <w:t>ar īpašiem uzdevumiem, lai šie kristieši būtu augstāk</w:t>
      </w:r>
      <w:r>
        <w:rPr>
          <w:rFonts w:ascii="Times New Roman" w:hAnsi="Times New Roman"/>
          <w:szCs w:val="24"/>
          <w:lang w:val="lv-LV"/>
        </w:rPr>
        <w:t xml:space="preserve">i </w:t>
      </w:r>
      <w:r w:rsidRPr="00044A22">
        <w:rPr>
          <w:rFonts w:ascii="Times New Roman" w:hAnsi="Times New Roman"/>
          <w:szCs w:val="24"/>
          <w:lang w:val="lv-LV"/>
        </w:rPr>
        <w:t>par pārējiem draudzē. Kristus viņus dod tieši pašas draudzes dēļ. Ef. 4:11-13 ir rakstīts:</w:t>
      </w:r>
    </w:p>
    <w:p w:rsidR="00563A68" w:rsidRPr="00044A22" w:rsidRDefault="00563A68" w:rsidP="00563A68">
      <w:pPr>
        <w:jc w:val="both"/>
        <w:rPr>
          <w:rFonts w:ascii="Times New Roman" w:hAnsi="Times New Roman"/>
          <w:szCs w:val="24"/>
          <w:lang w:val="lv-LV"/>
        </w:rPr>
      </w:pPr>
    </w:p>
    <w:p w:rsidR="00563A68" w:rsidRPr="00044A22" w:rsidRDefault="00563A68" w:rsidP="00563A68">
      <w:pPr>
        <w:ind w:left="576" w:right="576"/>
        <w:jc w:val="both"/>
        <w:rPr>
          <w:rFonts w:ascii="Times New Roman" w:hAnsi="Times New Roman"/>
          <w:szCs w:val="24"/>
          <w:lang w:val="lv-LV"/>
        </w:rPr>
      </w:pPr>
      <w:r w:rsidRPr="00044A22">
        <w:rPr>
          <w:rFonts w:ascii="Times New Roman" w:hAnsi="Times New Roman"/>
          <w:szCs w:val="24"/>
          <w:lang w:val="lv-LV"/>
        </w:rPr>
        <w:t xml:space="preserve">Viņš arī devis citus par apustuļiem, citus par praviešiem, citus par evaņģēlistiem, citus par ganiem un mācītājiem, lai svētos sagatavotu kalpošanas darbam, Kristus miesai par stiprinājumu, līdz mēs visi sasniegsim vienību Dieva Dēla ticībā un atziņā, </w:t>
      </w:r>
      <w:r w:rsidRPr="00044A22">
        <w:rPr>
          <w:rFonts w:ascii="Times New Roman" w:hAnsi="Times New Roman"/>
          <w:szCs w:val="24"/>
          <w:lang w:val="lv-LV"/>
        </w:rPr>
        <w:t>īsto vīra briedumu, Kristus diženuma pilnības mēru.</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Gani, diakoni un citi draudzes līderi ir draudzes kalpi. Lūk. 22:25-27 parāda, kādam domāšanas veidam ir jābūt draudzes līderiem:</w:t>
      </w:r>
    </w:p>
    <w:p w:rsidR="00563A68" w:rsidRPr="00044A22" w:rsidRDefault="00563A68" w:rsidP="00563A68">
      <w:pPr>
        <w:jc w:val="both"/>
        <w:rPr>
          <w:rFonts w:ascii="Times New Roman" w:hAnsi="Times New Roman"/>
          <w:szCs w:val="24"/>
          <w:lang w:val="lv-LV"/>
        </w:rPr>
      </w:pPr>
    </w:p>
    <w:p w:rsidR="00563A68" w:rsidRPr="00044A22" w:rsidRDefault="00563A68" w:rsidP="00563A68">
      <w:pPr>
        <w:ind w:left="576" w:right="576"/>
        <w:jc w:val="both"/>
        <w:rPr>
          <w:rFonts w:ascii="Times New Roman" w:hAnsi="Times New Roman"/>
          <w:szCs w:val="24"/>
          <w:lang w:val="lv-LV"/>
        </w:rPr>
      </w:pPr>
      <w:r w:rsidRPr="00044A22">
        <w:rPr>
          <w:rFonts w:ascii="Times New Roman" w:hAnsi="Times New Roman"/>
          <w:szCs w:val="24"/>
          <w:lang w:val="lv-LV"/>
        </w:rPr>
        <w:t>Un Viņš [Jēzus] tiem sacīja: “Ķēniņi valda pār tautām</w:t>
      </w:r>
      <w:proofErr w:type="gramStart"/>
      <w:r w:rsidRPr="00044A22">
        <w:rPr>
          <w:rFonts w:ascii="Times New Roman" w:hAnsi="Times New Roman"/>
          <w:szCs w:val="24"/>
          <w:lang w:val="lv-LV"/>
        </w:rPr>
        <w:t>, un varenos sauc par labdariem</w:t>
      </w:r>
      <w:proofErr w:type="gramEnd"/>
      <w:r w:rsidRPr="00044A22">
        <w:rPr>
          <w:rFonts w:ascii="Times New Roman" w:hAnsi="Times New Roman"/>
          <w:szCs w:val="24"/>
          <w:lang w:val="lv-LV"/>
        </w:rPr>
        <w:t>. Bet jūs tā ne. Bet lielākajam jūsu vidū būs būt kā jaunākajam, un vadonim kā tādam, kas kalpo. Jo kas ir lielāks: vai tas, kas sēž pie galda, vai tas, kas kalpo? Vai ne tas, kas sēž pie galda? Bet Es esmu jūsu vidū kā tāds, kas kalpo.</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outlineLvl w:val="0"/>
        <w:rPr>
          <w:rFonts w:ascii="Times New Roman" w:hAnsi="Times New Roman"/>
          <w:szCs w:val="24"/>
          <w:lang w:val="lv-LV"/>
        </w:rPr>
      </w:pPr>
      <w:r w:rsidRPr="00044A22">
        <w:rPr>
          <w:rFonts w:ascii="Times New Roman" w:hAnsi="Times New Roman"/>
          <w:szCs w:val="24"/>
          <w:lang w:val="lv-LV"/>
        </w:rPr>
        <w:t>Skat. arī Jāņa 13:3-16.</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Tomēr Bībele arī brīdina, kādiem līderiem nevajag būt – lūdzu,</w:t>
      </w:r>
      <w:r>
        <w:rPr>
          <w:rFonts w:ascii="Times New Roman" w:hAnsi="Times New Roman"/>
          <w:szCs w:val="24"/>
          <w:lang w:val="lv-LV"/>
        </w:rPr>
        <w:t xml:space="preserve"> izlasiet 3. Jāņa</w:t>
      </w:r>
      <w:proofErr w:type="gramStart"/>
      <w:r>
        <w:rPr>
          <w:rFonts w:ascii="Times New Roman" w:hAnsi="Times New Roman"/>
          <w:szCs w:val="24"/>
          <w:lang w:val="lv-LV"/>
        </w:rPr>
        <w:t xml:space="preserve"> :9</w:t>
      </w:r>
      <w:proofErr w:type="gramEnd"/>
      <w:r>
        <w:rPr>
          <w:rFonts w:ascii="Times New Roman" w:hAnsi="Times New Roman"/>
          <w:szCs w:val="24"/>
          <w:lang w:val="lv-LV"/>
        </w:rPr>
        <w:t>-10.</w:t>
      </w:r>
      <w:r w:rsidRPr="00044A22">
        <w:rPr>
          <w:rFonts w:ascii="Times New Roman" w:hAnsi="Times New Roman"/>
          <w:szCs w:val="24"/>
          <w:lang w:val="lv-LV"/>
        </w:rPr>
        <w:t xml:space="preserve"> Līderi nedrīkst būt godkārīgi. Ap. d. 10:25-26, kad Pēteris iegāja Kornēlija namā, lai pavēstītu prieka vēsti, ir rakstīts:</w:t>
      </w:r>
    </w:p>
    <w:p w:rsidR="00563A68" w:rsidRPr="00044A22" w:rsidRDefault="00563A68" w:rsidP="00563A68">
      <w:pPr>
        <w:jc w:val="both"/>
        <w:rPr>
          <w:rFonts w:ascii="Times New Roman" w:hAnsi="Times New Roman"/>
          <w:szCs w:val="24"/>
          <w:lang w:val="lv-LV"/>
        </w:rPr>
      </w:pPr>
    </w:p>
    <w:p w:rsidR="00563A68" w:rsidRPr="00044A22" w:rsidRDefault="00563A68" w:rsidP="00563A68">
      <w:pPr>
        <w:ind w:left="576" w:right="576"/>
        <w:jc w:val="both"/>
        <w:rPr>
          <w:rFonts w:ascii="Times New Roman" w:hAnsi="Times New Roman"/>
          <w:szCs w:val="24"/>
          <w:lang w:val="lv-LV"/>
        </w:rPr>
      </w:pPr>
      <w:r w:rsidRPr="00044A22">
        <w:rPr>
          <w:rFonts w:ascii="Times New Roman" w:hAnsi="Times New Roman"/>
          <w:szCs w:val="24"/>
          <w:lang w:val="lv-LV"/>
        </w:rPr>
        <w:t>... Kornēlijs viņam nāca pretim un godināja viņu, mezdamies pie viņa kājām. Bet Pēteris viņu piecēla, sacīdams: “Celies, arī es esmu tikai cilvēks!”</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Pr>
          <w:rFonts w:ascii="Times New Roman" w:hAnsi="Times New Roman"/>
          <w:szCs w:val="24"/>
          <w:lang w:val="lv-LV"/>
        </w:rPr>
        <w:t xml:space="preserve">Kur </w:t>
      </w:r>
      <w:r w:rsidRPr="00044A22">
        <w:rPr>
          <w:rFonts w:ascii="Times New Roman" w:hAnsi="Times New Roman"/>
          <w:szCs w:val="24"/>
          <w:lang w:val="lv-LV"/>
        </w:rPr>
        <w:t xml:space="preserve">rakstīts, ka Pēteris </w:t>
      </w:r>
      <w:r>
        <w:rPr>
          <w:rFonts w:ascii="Times New Roman" w:hAnsi="Times New Roman"/>
          <w:szCs w:val="24"/>
          <w:lang w:val="lv-LV"/>
        </w:rPr>
        <w:t>pa</w:t>
      </w:r>
      <w:r w:rsidRPr="00044A22">
        <w:rPr>
          <w:rFonts w:ascii="Times New Roman" w:hAnsi="Times New Roman"/>
          <w:szCs w:val="24"/>
          <w:lang w:val="lv-LV"/>
        </w:rPr>
        <w:t>stiepa Kornēlijam savu roku, lai Kornēlijs skūpstītu</w:t>
      </w:r>
      <w:r>
        <w:rPr>
          <w:rFonts w:ascii="Times New Roman" w:hAnsi="Times New Roman"/>
          <w:szCs w:val="24"/>
          <w:lang w:val="lv-LV"/>
        </w:rPr>
        <w:t xml:space="preserve"> viņa </w:t>
      </w:r>
      <w:r w:rsidRPr="00044A22">
        <w:rPr>
          <w:rFonts w:ascii="Times New Roman" w:hAnsi="Times New Roman"/>
          <w:szCs w:val="24"/>
          <w:lang w:val="lv-LV"/>
        </w:rPr>
        <w:t>gredzenu?!</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center"/>
        <w:outlineLvl w:val="0"/>
        <w:rPr>
          <w:rFonts w:ascii="Times New Roman" w:hAnsi="Times New Roman"/>
          <w:szCs w:val="24"/>
          <w:lang w:val="lv-LV"/>
        </w:rPr>
      </w:pPr>
      <w:r w:rsidRPr="00044A22">
        <w:rPr>
          <w:rFonts w:ascii="Times New Roman" w:hAnsi="Times New Roman"/>
          <w:szCs w:val="24"/>
          <w:lang w:val="lv-LV"/>
        </w:rPr>
        <w:t>F. IECELŠANA.</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Ap. d. 6:5 draudze izredzēja septiņus vīrus, kuriem tika uzticēta draudzes dienišķā</w:t>
      </w:r>
      <w:r>
        <w:rPr>
          <w:rFonts w:ascii="Times New Roman" w:hAnsi="Times New Roman"/>
          <w:szCs w:val="24"/>
          <w:lang w:val="lv-LV"/>
        </w:rPr>
        <w:t xml:space="preserve"> </w:t>
      </w:r>
      <w:r w:rsidRPr="00044A22">
        <w:rPr>
          <w:rFonts w:ascii="Times New Roman" w:hAnsi="Times New Roman"/>
          <w:szCs w:val="24"/>
          <w:lang w:val="lv-LV"/>
        </w:rPr>
        <w:t>kalpošana. Šie tika iecelti caur Kristus apustuļu lūgšanām</w:t>
      </w:r>
      <w:proofErr w:type="gramStart"/>
      <w:r w:rsidRPr="00044A22">
        <w:rPr>
          <w:rFonts w:ascii="Times New Roman" w:hAnsi="Times New Roman"/>
          <w:szCs w:val="24"/>
          <w:lang w:val="lv-LV"/>
        </w:rPr>
        <w:t xml:space="preserve"> un</w:t>
      </w:r>
      <w:proofErr w:type="gramEnd"/>
      <w:r w:rsidRPr="00044A22">
        <w:rPr>
          <w:rFonts w:ascii="Times New Roman" w:hAnsi="Times New Roman"/>
          <w:szCs w:val="24"/>
          <w:lang w:val="lv-LV"/>
        </w:rPr>
        <w:t xml:space="preserve"> roku uzlikšanu. Ap. d. 13:2-3 Svētais Gars nošķīra Barnabu un Saulu (Pāvilu) evaņģelizācijas misijai</w:t>
      </w:r>
      <w:proofErr w:type="gramStart"/>
      <w:r w:rsidRPr="00044A22">
        <w:rPr>
          <w:rFonts w:ascii="Times New Roman" w:hAnsi="Times New Roman"/>
          <w:szCs w:val="24"/>
          <w:lang w:val="lv-LV"/>
        </w:rPr>
        <w:t xml:space="preserve"> un</w:t>
      </w:r>
      <w:proofErr w:type="gramEnd"/>
      <w:r w:rsidRPr="00044A22">
        <w:rPr>
          <w:rFonts w:ascii="Times New Roman" w:hAnsi="Times New Roman"/>
          <w:szCs w:val="24"/>
          <w:lang w:val="lv-LV"/>
        </w:rPr>
        <w:t xml:space="preserve"> Antiohijas draudze viņus sūtīja ar gavēšanu, lūgšanām un roku uzlikšanu. Ap. d. 14:23 draudžu vecajie (katrā draudzē </w:t>
      </w:r>
      <w:r>
        <w:rPr>
          <w:rFonts w:ascii="Times New Roman" w:hAnsi="Times New Roman"/>
          <w:szCs w:val="24"/>
          <w:lang w:val="lv-LV"/>
        </w:rPr>
        <w:t xml:space="preserve">ir </w:t>
      </w:r>
      <w:r w:rsidRPr="00044A22">
        <w:rPr>
          <w:rFonts w:ascii="Times New Roman" w:hAnsi="Times New Roman"/>
          <w:szCs w:val="24"/>
          <w:lang w:val="lv-LV"/>
        </w:rPr>
        <w:t>savi vecajie) tika iecelti ar gavēšanu un lūgšanām.</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 xml:space="preserve">Turklāt, kā mēs iemācījāmies 7. stundā, Timotejam tika uzliktas rokas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1. Tim. 4:14; 2. Tim. 1:6), kas, ļoti iespējams, bija saistīts ar evaņģēlista darbības uzsākšanu. Taču Pāvils brīdināja Timoteju:</w:t>
      </w:r>
    </w:p>
    <w:p w:rsidR="00563A68" w:rsidRPr="00044A22" w:rsidRDefault="00563A68" w:rsidP="00563A68">
      <w:pPr>
        <w:jc w:val="both"/>
        <w:rPr>
          <w:rFonts w:ascii="Times New Roman" w:hAnsi="Times New Roman"/>
          <w:szCs w:val="24"/>
          <w:lang w:val="lv-LV"/>
        </w:rPr>
      </w:pPr>
    </w:p>
    <w:p w:rsidR="00563A68" w:rsidRPr="00044A22" w:rsidRDefault="00563A68" w:rsidP="00563A68">
      <w:pPr>
        <w:ind w:left="576" w:right="576"/>
        <w:jc w:val="both"/>
        <w:rPr>
          <w:rFonts w:ascii="Times New Roman" w:hAnsi="Times New Roman"/>
          <w:szCs w:val="24"/>
          <w:lang w:val="lv-LV"/>
        </w:rPr>
      </w:pPr>
      <w:r w:rsidRPr="00044A22">
        <w:rPr>
          <w:rFonts w:ascii="Times New Roman" w:hAnsi="Times New Roman"/>
          <w:szCs w:val="24"/>
          <w:lang w:val="lv-LV"/>
        </w:rPr>
        <w:t>Rokas nesteidzies nevienam uzlikt un neuzņemies atbildību par svešiem grēkiem....</w:t>
      </w:r>
    </w:p>
    <w:p w:rsidR="00563A68" w:rsidRPr="00044A22" w:rsidRDefault="00563A68" w:rsidP="00563A68">
      <w:pPr>
        <w:numPr>
          <w:ilvl w:val="0"/>
          <w:numId w:val="4"/>
        </w:numPr>
        <w:ind w:right="576"/>
        <w:jc w:val="center"/>
        <w:rPr>
          <w:rFonts w:ascii="Times New Roman" w:hAnsi="Times New Roman"/>
          <w:szCs w:val="24"/>
          <w:lang w:val="lv-LV"/>
        </w:rPr>
      </w:pPr>
      <w:r w:rsidRPr="00044A22">
        <w:rPr>
          <w:rFonts w:ascii="Times New Roman" w:hAnsi="Times New Roman"/>
          <w:szCs w:val="24"/>
          <w:lang w:val="lv-LV"/>
        </w:rPr>
        <w:t>1. Tim. 5:22</w:t>
      </w:r>
    </w:p>
    <w:p w:rsidR="00563A68" w:rsidRPr="00044A22" w:rsidRDefault="00563A68" w:rsidP="00563A68">
      <w:pPr>
        <w:jc w:val="center"/>
        <w:outlineLvl w:val="0"/>
        <w:rPr>
          <w:rFonts w:ascii="Times New Roman" w:hAnsi="Times New Roman"/>
          <w:szCs w:val="24"/>
          <w:lang w:val="lv-LV"/>
        </w:rPr>
      </w:pPr>
      <w:r w:rsidRPr="00044A22">
        <w:rPr>
          <w:rFonts w:ascii="Times New Roman" w:hAnsi="Times New Roman"/>
          <w:szCs w:val="24"/>
          <w:lang w:val="lv-LV"/>
        </w:rPr>
        <w:lastRenderedPageBreak/>
        <w:t>G. PRIESTERI UN SVĒTIE.</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 xml:space="preserve">Cilvēks kļūst par Dieva priesteri un svēto tad, kad viņš kļūst par kristieti – </w:t>
      </w:r>
      <w:proofErr w:type="gramStart"/>
      <w:r w:rsidRPr="00044A22">
        <w:rPr>
          <w:rFonts w:ascii="Times New Roman" w:hAnsi="Times New Roman"/>
          <w:szCs w:val="24"/>
          <w:lang w:val="lv-LV"/>
        </w:rPr>
        <w:t>t.i.</w:t>
      </w:r>
      <w:proofErr w:type="gramEnd"/>
      <w:r w:rsidRPr="00044A22">
        <w:rPr>
          <w:rFonts w:ascii="Times New Roman" w:hAnsi="Times New Roman"/>
          <w:szCs w:val="24"/>
          <w:lang w:val="lv-LV"/>
        </w:rPr>
        <w:t xml:space="preserve"> kristīšanas laikā. Absolūti visi kristieši – gan brāļi, gan māsas, ir priesteri un svētie.</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1. Pētera vēstule ir adresēta kristiešiem, kas pirmajā gadsimtā dzīvoja tagadējās Turcijas teritorijā. 1. Pēt. 2:5,9 ir rakstīts:</w:t>
      </w:r>
    </w:p>
    <w:p w:rsidR="00563A68" w:rsidRPr="00044A22" w:rsidRDefault="00563A68" w:rsidP="00563A68">
      <w:pPr>
        <w:jc w:val="both"/>
        <w:rPr>
          <w:rFonts w:ascii="Times New Roman" w:hAnsi="Times New Roman"/>
          <w:szCs w:val="24"/>
          <w:lang w:val="lv-LV"/>
        </w:rPr>
      </w:pPr>
    </w:p>
    <w:p w:rsidR="00563A68" w:rsidRPr="00044A22" w:rsidRDefault="00563A68" w:rsidP="00563A68">
      <w:pPr>
        <w:ind w:left="576" w:right="576"/>
        <w:jc w:val="both"/>
        <w:rPr>
          <w:rFonts w:ascii="Times New Roman" w:hAnsi="Times New Roman"/>
          <w:szCs w:val="24"/>
          <w:lang w:val="lv-LV"/>
        </w:rPr>
      </w:pPr>
      <w:r w:rsidRPr="00044A22">
        <w:rPr>
          <w:rFonts w:ascii="Times New Roman" w:hAnsi="Times New Roman"/>
          <w:szCs w:val="24"/>
          <w:lang w:val="lv-LV"/>
        </w:rPr>
        <w:t>Un uzceliet no sevis pašiem kā dzīviem akmeņiem garīgu namu un topiet par svētu priesteru saimi, nesot garīgus upurus, kas Dievam ir patīkami, caur Jēzu Kristu.... Bet jūs esat izredzēta cilts, ķēnišķīgi priesteri, svēta tauta, Dieva īpašums, lai jūs paustu Tā varenos darbus, kas jūs ir aicinājis no tumsas Savā brīnišķīgajā gaismā.</w:t>
      </w:r>
    </w:p>
    <w:p w:rsidR="00563A68" w:rsidRPr="00044A22" w:rsidRDefault="00563A68" w:rsidP="00563A68">
      <w:pPr>
        <w:jc w:val="both"/>
        <w:rPr>
          <w:rFonts w:ascii="Times New Roman" w:hAnsi="Times New Roman"/>
          <w:szCs w:val="24"/>
          <w:lang w:val="lv-LV"/>
        </w:rPr>
      </w:pPr>
    </w:p>
    <w:p w:rsidR="00563A68" w:rsidRPr="00044A22" w:rsidRDefault="00563A68" w:rsidP="00563A68">
      <w:pPr>
        <w:tabs>
          <w:tab w:val="num" w:pos="1080"/>
        </w:tabs>
        <w:jc w:val="both"/>
        <w:rPr>
          <w:rFonts w:ascii="Times New Roman" w:hAnsi="Times New Roman"/>
          <w:szCs w:val="24"/>
          <w:lang w:val="lv-LV"/>
        </w:rPr>
      </w:pPr>
      <w:r w:rsidRPr="00044A22">
        <w:rPr>
          <w:rFonts w:ascii="Times New Roman" w:hAnsi="Times New Roman"/>
          <w:szCs w:val="24"/>
          <w:lang w:val="lv-LV"/>
        </w:rPr>
        <w:t xml:space="preserve">Tas, ka visi kristieši ir </w:t>
      </w:r>
      <w:proofErr w:type="gramStart"/>
      <w:r w:rsidRPr="00044A22">
        <w:rPr>
          <w:rFonts w:ascii="Times New Roman" w:hAnsi="Times New Roman"/>
          <w:szCs w:val="24"/>
          <w:lang w:val="lv-LV"/>
        </w:rPr>
        <w:t>svētie, redzams</w:t>
      </w:r>
      <w:proofErr w:type="gramEnd"/>
      <w:r w:rsidRPr="00044A22">
        <w:rPr>
          <w:rFonts w:ascii="Times New Roman" w:hAnsi="Times New Roman"/>
          <w:szCs w:val="24"/>
          <w:lang w:val="lv-LV"/>
        </w:rPr>
        <w:t xml:space="preserve"> sekojošās rakstu vietās: Rom. 1:7; 1. Kor. 1:2; Ef. 4:11-13; un arī salīdzinot Ap. d. 8:3 ar 9:13 un 26:10. Skat. 6. stundas II. E. iedaļu, kurā šī tēma ir </w:t>
      </w:r>
      <w:r>
        <w:rPr>
          <w:rFonts w:ascii="Times New Roman" w:hAnsi="Times New Roman"/>
          <w:szCs w:val="24"/>
          <w:lang w:val="lv-LV"/>
        </w:rPr>
        <w:t>izvērsta</w:t>
      </w:r>
      <w:r w:rsidRPr="00044A22">
        <w:rPr>
          <w:rFonts w:ascii="Times New Roman" w:hAnsi="Times New Roman"/>
          <w:szCs w:val="24"/>
          <w:lang w:val="lv-LV"/>
        </w:rPr>
        <w:t>.</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Ebr. 13:17 izskaidro, kādai jābūt Dieva priesteru un svēto attieksmei pret draudzes līderiem:</w:t>
      </w:r>
    </w:p>
    <w:p w:rsidR="00563A68" w:rsidRPr="00044A22" w:rsidRDefault="00563A68" w:rsidP="00563A68">
      <w:pPr>
        <w:jc w:val="both"/>
        <w:rPr>
          <w:rFonts w:ascii="Times New Roman" w:hAnsi="Times New Roman"/>
          <w:szCs w:val="24"/>
          <w:lang w:val="lv-LV"/>
        </w:rPr>
      </w:pPr>
    </w:p>
    <w:p w:rsidR="00563A68" w:rsidRPr="00044A22" w:rsidRDefault="00563A68" w:rsidP="00563A68">
      <w:pPr>
        <w:ind w:left="576" w:right="576"/>
        <w:jc w:val="both"/>
        <w:rPr>
          <w:rFonts w:ascii="Times New Roman" w:hAnsi="Times New Roman"/>
          <w:szCs w:val="24"/>
          <w:lang w:val="lv-LV"/>
        </w:rPr>
      </w:pPr>
      <w:r w:rsidRPr="00044A22">
        <w:rPr>
          <w:rFonts w:ascii="Times New Roman" w:hAnsi="Times New Roman"/>
          <w:szCs w:val="24"/>
          <w:lang w:val="lv-LV"/>
        </w:rPr>
        <w:t>Paklausiet saviem vadītājiem un esiet padevīgi, jo viņi ir nomodā par jūsu dvēselēm kā tādi, kam būs jādod atbildība. Lai tie to varētu darīt ar prieku un nevis nopūzdamies, jo tas jums nav derīgi.</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center"/>
        <w:outlineLvl w:val="0"/>
        <w:rPr>
          <w:rFonts w:ascii="Times New Roman" w:hAnsi="Times New Roman"/>
          <w:szCs w:val="24"/>
          <w:lang w:val="lv-LV"/>
        </w:rPr>
      </w:pPr>
      <w:r w:rsidRPr="00044A22">
        <w:rPr>
          <w:rFonts w:ascii="Times New Roman" w:hAnsi="Times New Roman"/>
          <w:szCs w:val="24"/>
          <w:lang w:val="lv-LV"/>
        </w:rPr>
        <w:t>II. ATKRIŠANAS PRAVIETOJUMS.</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 xml:space="preserve">Jaunā Derība, kas mums māca, kā visam ir jābūt, pareģojusi arī atkrišanu. </w:t>
      </w:r>
      <w:r>
        <w:rPr>
          <w:rFonts w:ascii="Times New Roman" w:hAnsi="Times New Roman"/>
          <w:szCs w:val="24"/>
          <w:lang w:val="lv-LV"/>
        </w:rPr>
        <w:t xml:space="preserve">Sekojošie </w:t>
      </w:r>
      <w:r w:rsidRPr="00044A22">
        <w:rPr>
          <w:rFonts w:ascii="Times New Roman" w:hAnsi="Times New Roman"/>
          <w:szCs w:val="24"/>
          <w:lang w:val="lv-LV"/>
        </w:rPr>
        <w:t>Jēzus</w:t>
      </w:r>
      <w:r>
        <w:rPr>
          <w:rFonts w:ascii="Times New Roman" w:hAnsi="Times New Roman"/>
          <w:szCs w:val="24"/>
          <w:lang w:val="lv-LV"/>
        </w:rPr>
        <w:t xml:space="preserve"> </w:t>
      </w:r>
      <w:r w:rsidRPr="00044A22">
        <w:rPr>
          <w:rFonts w:ascii="Times New Roman" w:hAnsi="Times New Roman"/>
          <w:szCs w:val="24"/>
          <w:lang w:val="lv-LV"/>
        </w:rPr>
        <w:t>pravietojumi attiecas uz Viņa paaudzes dzīves laiku (Mat. 24:34):</w:t>
      </w:r>
    </w:p>
    <w:p w:rsidR="00563A68" w:rsidRPr="00044A22" w:rsidRDefault="00563A68" w:rsidP="00563A68">
      <w:pPr>
        <w:jc w:val="both"/>
        <w:rPr>
          <w:rFonts w:ascii="Times New Roman" w:hAnsi="Times New Roman"/>
          <w:szCs w:val="24"/>
          <w:lang w:val="lv-LV"/>
        </w:rPr>
      </w:pPr>
    </w:p>
    <w:p w:rsidR="00563A68" w:rsidRPr="00044A22" w:rsidRDefault="00563A68" w:rsidP="00563A68">
      <w:pPr>
        <w:ind w:left="576" w:right="576"/>
        <w:jc w:val="both"/>
        <w:rPr>
          <w:rFonts w:ascii="Times New Roman" w:hAnsi="Times New Roman"/>
          <w:szCs w:val="24"/>
          <w:lang w:val="lv-LV"/>
        </w:rPr>
      </w:pPr>
      <w:r w:rsidRPr="00044A22">
        <w:rPr>
          <w:rFonts w:ascii="Times New Roman" w:hAnsi="Times New Roman"/>
          <w:szCs w:val="24"/>
          <w:lang w:val="lv-LV"/>
        </w:rPr>
        <w:t>Tad daudzi kritīs apgrēcībā un nodos viens otru</w:t>
      </w:r>
      <w:proofErr w:type="gramStart"/>
      <w:r w:rsidRPr="00044A22">
        <w:rPr>
          <w:rFonts w:ascii="Times New Roman" w:hAnsi="Times New Roman"/>
          <w:szCs w:val="24"/>
          <w:lang w:val="lv-LV"/>
        </w:rPr>
        <w:t>, un viens otru nīdīs</w:t>
      </w:r>
      <w:proofErr w:type="gramEnd"/>
      <w:r w:rsidRPr="00044A22">
        <w:rPr>
          <w:rFonts w:ascii="Times New Roman" w:hAnsi="Times New Roman"/>
          <w:szCs w:val="24"/>
          <w:lang w:val="lv-LV"/>
        </w:rPr>
        <w:t>. Un celsies daudzi viltus pravieši un daudzus ievedīs maldos.</w:t>
      </w:r>
    </w:p>
    <w:p w:rsidR="00563A68" w:rsidRPr="00044A22" w:rsidRDefault="00563A68" w:rsidP="00563A68">
      <w:pPr>
        <w:numPr>
          <w:ilvl w:val="0"/>
          <w:numId w:val="4"/>
        </w:numPr>
        <w:ind w:right="576"/>
        <w:jc w:val="center"/>
        <w:rPr>
          <w:rFonts w:ascii="Times New Roman" w:hAnsi="Times New Roman"/>
          <w:szCs w:val="24"/>
          <w:lang w:val="lv-LV"/>
        </w:rPr>
      </w:pPr>
      <w:r w:rsidRPr="00044A22">
        <w:rPr>
          <w:rFonts w:ascii="Times New Roman" w:hAnsi="Times New Roman"/>
          <w:szCs w:val="24"/>
          <w:lang w:val="lv-LV"/>
        </w:rPr>
        <w:t>Mat. 24:10-11</w:t>
      </w:r>
    </w:p>
    <w:p w:rsidR="00563A68" w:rsidRPr="00044A22" w:rsidRDefault="00563A68" w:rsidP="00563A68">
      <w:pPr>
        <w:jc w:val="both"/>
        <w:rPr>
          <w:rFonts w:ascii="Times New Roman" w:hAnsi="Times New Roman"/>
          <w:szCs w:val="24"/>
          <w:lang w:val="lv-LV"/>
        </w:rPr>
      </w:pPr>
    </w:p>
    <w:p w:rsidR="00563A68" w:rsidRPr="00044A22" w:rsidRDefault="00563A68" w:rsidP="00563A68">
      <w:pPr>
        <w:ind w:left="576" w:right="576"/>
        <w:jc w:val="both"/>
        <w:rPr>
          <w:rFonts w:ascii="Times New Roman" w:hAnsi="Times New Roman"/>
          <w:szCs w:val="24"/>
          <w:lang w:val="lv-LV"/>
        </w:rPr>
      </w:pPr>
      <w:r w:rsidRPr="00044A22">
        <w:rPr>
          <w:rFonts w:ascii="Times New Roman" w:hAnsi="Times New Roman"/>
          <w:szCs w:val="24"/>
          <w:lang w:val="lv-LV"/>
        </w:rPr>
        <w:t>Jo viltus kristi un viltus pravieši celsies un rādīs lielas zīmes un brīnumus, lai, ja vien tie spētu, arī izredzētos ievestu maldos.</w:t>
      </w:r>
    </w:p>
    <w:p w:rsidR="00563A68" w:rsidRPr="00044A22" w:rsidRDefault="00563A68" w:rsidP="00563A68">
      <w:pPr>
        <w:numPr>
          <w:ilvl w:val="0"/>
          <w:numId w:val="4"/>
        </w:numPr>
        <w:ind w:right="576"/>
        <w:jc w:val="center"/>
        <w:rPr>
          <w:rFonts w:ascii="Times New Roman" w:hAnsi="Times New Roman"/>
          <w:szCs w:val="24"/>
          <w:lang w:val="lv-LV"/>
        </w:rPr>
      </w:pPr>
      <w:r w:rsidRPr="00044A22">
        <w:rPr>
          <w:rFonts w:ascii="Times New Roman" w:hAnsi="Times New Roman"/>
          <w:szCs w:val="24"/>
          <w:lang w:val="lv-LV"/>
        </w:rPr>
        <w:t>Mat. 24:24</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Pāvils 1. Tim. 4:1 brīdināja:</w:t>
      </w:r>
    </w:p>
    <w:p w:rsidR="00563A68" w:rsidRPr="00044A22" w:rsidRDefault="00563A68" w:rsidP="00563A68">
      <w:pPr>
        <w:jc w:val="both"/>
        <w:rPr>
          <w:rFonts w:ascii="Times New Roman" w:hAnsi="Times New Roman"/>
          <w:szCs w:val="24"/>
          <w:lang w:val="lv-LV"/>
        </w:rPr>
      </w:pPr>
    </w:p>
    <w:p w:rsidR="00563A68" w:rsidRPr="00044A22" w:rsidRDefault="00563A68" w:rsidP="00563A68">
      <w:pPr>
        <w:ind w:left="576" w:right="576"/>
        <w:jc w:val="both"/>
        <w:rPr>
          <w:rFonts w:ascii="Times New Roman" w:hAnsi="Times New Roman"/>
          <w:szCs w:val="24"/>
          <w:lang w:val="lv-LV"/>
        </w:rPr>
      </w:pPr>
      <w:r w:rsidRPr="00044A22">
        <w:rPr>
          <w:rFonts w:ascii="Times New Roman" w:hAnsi="Times New Roman"/>
          <w:szCs w:val="24"/>
          <w:lang w:val="lv-LV"/>
        </w:rPr>
        <w:t>Gars skaidri saka, ka vēlākos laikos daži atkritīs no ticības, pieķerdamies maldu gariem un dēmonu mācībām....</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Pāvils arī brīdināja Efezas bīskapus Ap. d. 20:28-30:</w:t>
      </w:r>
    </w:p>
    <w:p w:rsidR="00563A68" w:rsidRPr="00044A22" w:rsidRDefault="00563A68" w:rsidP="00563A68">
      <w:pPr>
        <w:jc w:val="both"/>
        <w:rPr>
          <w:rFonts w:ascii="Times New Roman" w:hAnsi="Times New Roman"/>
          <w:szCs w:val="24"/>
          <w:lang w:val="lv-LV"/>
        </w:rPr>
      </w:pPr>
    </w:p>
    <w:p w:rsidR="00563A68" w:rsidRPr="00044A22" w:rsidRDefault="00563A68" w:rsidP="00563A68">
      <w:pPr>
        <w:ind w:left="576" w:right="576"/>
        <w:jc w:val="both"/>
        <w:rPr>
          <w:rFonts w:ascii="Times New Roman" w:hAnsi="Times New Roman"/>
          <w:szCs w:val="24"/>
          <w:lang w:val="lv-LV"/>
        </w:rPr>
      </w:pPr>
      <w:r w:rsidRPr="00044A22">
        <w:rPr>
          <w:rFonts w:ascii="Times New Roman" w:hAnsi="Times New Roman"/>
          <w:szCs w:val="24"/>
          <w:lang w:val="lv-LV"/>
        </w:rPr>
        <w:t>Tāpēc sargājiet paši sevi un visu ganāmo pulku, kurā Svētais Gars jūs iecēlis par sargiem ganīt Dieva draudzi, ko Viņš pats ar Savām asinīm ieguvis par īpašumu. Es zinu, ka pēc manas aiziešanas pie jums ienāks plēsīgi vilki, kas nesaudzēs ganāmo pulku. No jūsu pašu vidus celsies vīri, ačgārnības runādami, lai aizrautu mācekļus sev līdzi.</w:t>
      </w:r>
    </w:p>
    <w:p w:rsidR="00563A68" w:rsidRPr="00044A22" w:rsidRDefault="00563A68" w:rsidP="00563A68">
      <w:pPr>
        <w:ind w:right="576"/>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Pāvils 2. Tes. 2:1-3 teica, ka pirms Jēzus Kristus otrās atnākšanas jānāk atkrišanai.</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center"/>
        <w:outlineLvl w:val="0"/>
        <w:rPr>
          <w:rFonts w:ascii="Times New Roman" w:hAnsi="Times New Roman"/>
          <w:szCs w:val="24"/>
          <w:lang w:val="lv-LV"/>
        </w:rPr>
      </w:pPr>
      <w:r w:rsidRPr="00044A22">
        <w:rPr>
          <w:rFonts w:ascii="Times New Roman" w:hAnsi="Times New Roman"/>
          <w:szCs w:val="24"/>
          <w:lang w:val="lv-LV"/>
        </w:rPr>
        <w:t>III. ATKRITĒJA</w:t>
      </w:r>
      <w:r>
        <w:rPr>
          <w:rFonts w:ascii="Times New Roman" w:hAnsi="Times New Roman"/>
          <w:szCs w:val="24"/>
          <w:lang w:val="lv-LV"/>
        </w:rPr>
        <w:t>S</w:t>
      </w:r>
      <w:r w:rsidRPr="00044A22">
        <w:rPr>
          <w:rFonts w:ascii="Times New Roman" w:hAnsi="Times New Roman"/>
          <w:szCs w:val="24"/>
          <w:lang w:val="lv-LV"/>
        </w:rPr>
        <w:t xml:space="preserve"> DRAUDZES</w:t>
      </w:r>
      <w:r w:rsidR="008D1283">
        <w:rPr>
          <w:rFonts w:ascii="Times New Roman" w:hAnsi="Times New Roman"/>
          <w:szCs w:val="24"/>
          <w:lang w:val="lv-LV"/>
        </w:rPr>
        <w:t xml:space="preserve"> </w:t>
      </w:r>
      <w:r w:rsidRPr="00044A22">
        <w:rPr>
          <w:rFonts w:ascii="Times New Roman" w:hAnsi="Times New Roman"/>
          <w:szCs w:val="24"/>
          <w:lang w:val="lv-LV"/>
        </w:rPr>
        <w:t>PARĀDĪŠANĀS.</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Atkritēja draudze izveidojās caur pakāpeniskām izmaiņām oriģinālās draudzes (1) organizācijā</w:t>
      </w:r>
      <w:r>
        <w:rPr>
          <w:rFonts w:ascii="Times New Roman" w:hAnsi="Times New Roman"/>
          <w:szCs w:val="24"/>
          <w:lang w:val="lv-LV"/>
        </w:rPr>
        <w:t xml:space="preserve">, </w:t>
      </w:r>
      <w:r w:rsidRPr="00044A22">
        <w:rPr>
          <w:rFonts w:ascii="Times New Roman" w:hAnsi="Times New Roman"/>
          <w:szCs w:val="24"/>
          <w:lang w:val="lv-LV"/>
        </w:rPr>
        <w:t>(2) doktrīnā</w:t>
      </w:r>
      <w:r>
        <w:rPr>
          <w:rFonts w:ascii="Times New Roman" w:hAnsi="Times New Roman"/>
          <w:szCs w:val="24"/>
          <w:lang w:val="lv-LV"/>
        </w:rPr>
        <w:t xml:space="preserve">, </w:t>
      </w:r>
      <w:r w:rsidRPr="00044A22">
        <w:rPr>
          <w:rFonts w:ascii="Times New Roman" w:hAnsi="Times New Roman"/>
          <w:szCs w:val="24"/>
          <w:lang w:val="lv-LV"/>
        </w:rPr>
        <w:t>pielūgšanā un (3) uzvedībā. Seko daži piemēri no šīm izmaiņām.</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center"/>
        <w:outlineLvl w:val="0"/>
        <w:rPr>
          <w:rFonts w:ascii="Times New Roman" w:hAnsi="Times New Roman"/>
          <w:szCs w:val="24"/>
          <w:lang w:val="lv-LV"/>
        </w:rPr>
      </w:pPr>
      <w:r w:rsidRPr="00044A22">
        <w:rPr>
          <w:rFonts w:ascii="Times New Roman" w:hAnsi="Times New Roman"/>
          <w:szCs w:val="24"/>
          <w:lang w:val="lv-LV"/>
        </w:rPr>
        <w:t xml:space="preserve">A. </w:t>
      </w:r>
      <w:bookmarkStart w:id="3" w:name="_Hlk499140182"/>
      <w:r w:rsidRPr="00044A22">
        <w:rPr>
          <w:rFonts w:ascii="Times New Roman" w:hAnsi="Times New Roman"/>
          <w:szCs w:val="24"/>
          <w:lang w:val="lv-LV"/>
        </w:rPr>
        <w:t>ATKRIŠANA</w:t>
      </w:r>
      <w:bookmarkEnd w:id="3"/>
      <w:r w:rsidRPr="00044A22">
        <w:rPr>
          <w:rFonts w:ascii="Times New Roman" w:hAnsi="Times New Roman"/>
          <w:szCs w:val="24"/>
          <w:lang w:val="lv-LV"/>
        </w:rPr>
        <w:t xml:space="preserve"> ORGANIZĀCIJĀ.</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Kā</w:t>
      </w:r>
      <w:r>
        <w:rPr>
          <w:rFonts w:ascii="Times New Roman" w:hAnsi="Times New Roman"/>
          <w:szCs w:val="24"/>
          <w:lang w:val="lv-LV"/>
        </w:rPr>
        <w:t xml:space="preserve"> redzējām iepriekš</w:t>
      </w:r>
      <w:r w:rsidRPr="00044A22">
        <w:rPr>
          <w:rFonts w:ascii="Times New Roman" w:hAnsi="Times New Roman"/>
          <w:szCs w:val="24"/>
          <w:lang w:val="lv-LV"/>
        </w:rPr>
        <w:t xml:space="preserve">, Jaunās Derības paraugs ir, ka katrai draudzei būtu vairāki vienlīdzīgi bīskapi (vecākie). Šo ganu autoritāte nepārsniegtu vietējo draudzi. Augstais Gans, pāri visām draudzēm, ir vienīgi Jēzus Kristus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1. Pēt. 5:4).</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Tomēr otrajā gadsimtā viens vecākais tika paaugstināts</w:t>
      </w:r>
      <w:r>
        <w:rPr>
          <w:rFonts w:ascii="Times New Roman" w:hAnsi="Times New Roman"/>
          <w:szCs w:val="24"/>
          <w:lang w:val="lv-LV"/>
        </w:rPr>
        <w:t xml:space="preserve"> </w:t>
      </w:r>
      <w:r w:rsidRPr="00044A22">
        <w:rPr>
          <w:rFonts w:ascii="Times New Roman" w:hAnsi="Times New Roman"/>
          <w:szCs w:val="24"/>
          <w:lang w:val="lv-LV"/>
        </w:rPr>
        <w:t>augstāk</w:t>
      </w:r>
      <w:r>
        <w:rPr>
          <w:rFonts w:ascii="Times New Roman" w:hAnsi="Times New Roman"/>
          <w:szCs w:val="24"/>
          <w:lang w:val="lv-LV"/>
        </w:rPr>
        <w:t xml:space="preserve">ā </w:t>
      </w:r>
      <w:r w:rsidRPr="00044A22">
        <w:rPr>
          <w:rFonts w:ascii="Times New Roman" w:hAnsi="Times New Roman"/>
          <w:szCs w:val="24"/>
          <w:lang w:val="lv-LV"/>
        </w:rPr>
        <w:t>posten</w:t>
      </w:r>
      <w:r>
        <w:rPr>
          <w:rFonts w:ascii="Times New Roman" w:hAnsi="Times New Roman"/>
          <w:szCs w:val="24"/>
          <w:lang w:val="lv-LV"/>
        </w:rPr>
        <w:t xml:space="preserve">ī </w:t>
      </w:r>
      <w:r w:rsidRPr="00044A22">
        <w:rPr>
          <w:rFonts w:ascii="Times New Roman" w:hAnsi="Times New Roman"/>
          <w:szCs w:val="24"/>
          <w:lang w:val="lv-LV"/>
        </w:rPr>
        <w:t>un tika saukts par bīskapu vai monarhistisko bīskapu, kamēr pārējos vecākos pakāpeniski pārtrauca saukt par bīskapiem, saglabājot apzīmējumu “vecākie” (presbiteri) [2,3]. Taču šo izmaiņu sākumā vēl aizvien neviens [monarhistisks] bīskaps nebija augstāks par otru.</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 xml:space="preserve">Harijs R. </w:t>
      </w:r>
      <w:proofErr w:type="spellStart"/>
      <w:r w:rsidRPr="00044A22">
        <w:rPr>
          <w:rFonts w:ascii="Times New Roman" w:hAnsi="Times New Roman"/>
          <w:szCs w:val="24"/>
          <w:lang w:val="lv-LV"/>
        </w:rPr>
        <w:t>Boers</w:t>
      </w:r>
      <w:proofErr w:type="spellEnd"/>
      <w:r w:rsidRPr="00044A22">
        <w:rPr>
          <w:rFonts w:ascii="Times New Roman" w:hAnsi="Times New Roman"/>
          <w:szCs w:val="24"/>
          <w:lang w:val="lv-LV"/>
        </w:rPr>
        <w:t>, rakstot par agrīno draudzi, saka:</w:t>
      </w:r>
    </w:p>
    <w:p w:rsidR="00563A68" w:rsidRPr="00044A22" w:rsidRDefault="00563A68" w:rsidP="00563A68">
      <w:pPr>
        <w:jc w:val="both"/>
        <w:rPr>
          <w:rFonts w:ascii="Times New Roman" w:hAnsi="Times New Roman"/>
          <w:szCs w:val="24"/>
          <w:lang w:val="lv-LV"/>
        </w:rPr>
      </w:pPr>
    </w:p>
    <w:p w:rsidR="00563A68" w:rsidRPr="00044A22" w:rsidRDefault="00563A68" w:rsidP="00563A68">
      <w:pPr>
        <w:ind w:left="576" w:right="576"/>
        <w:jc w:val="both"/>
        <w:rPr>
          <w:rFonts w:ascii="Times New Roman" w:hAnsi="Times New Roman"/>
          <w:szCs w:val="24"/>
          <w:lang w:val="lv-LV"/>
        </w:rPr>
      </w:pPr>
      <w:r w:rsidRPr="00044A22">
        <w:rPr>
          <w:rFonts w:ascii="Times New Roman" w:hAnsi="Times New Roman"/>
          <w:szCs w:val="24"/>
          <w:lang w:val="lv-LV"/>
        </w:rPr>
        <w:t xml:space="preserve">Laika gaitā romiešu provinču galvaspilsētas bīskapu sāka uzskatīt par visas baznīcas galvu tajā provincē. Viņu sauca par metropoles bīskapu (no grieķu vārda </w:t>
      </w:r>
      <w:proofErr w:type="spellStart"/>
      <w:r w:rsidRPr="00044A22">
        <w:rPr>
          <w:rFonts w:ascii="Times New Roman" w:hAnsi="Times New Roman"/>
          <w:i/>
          <w:szCs w:val="24"/>
          <w:lang w:val="lv-LV"/>
        </w:rPr>
        <w:t>metropolis</w:t>
      </w:r>
      <w:proofErr w:type="spellEnd"/>
      <w:r w:rsidRPr="00044A22">
        <w:rPr>
          <w:rFonts w:ascii="Times New Roman" w:hAnsi="Times New Roman"/>
          <w:szCs w:val="24"/>
          <w:lang w:val="lv-LV"/>
        </w:rPr>
        <w:t xml:space="preserve">, nozīmējot </w:t>
      </w:r>
      <w:r w:rsidRPr="00044A22">
        <w:rPr>
          <w:rFonts w:ascii="Times New Roman" w:hAnsi="Times New Roman"/>
          <w:szCs w:val="24"/>
          <w:lang w:val="lv-LV"/>
        </w:rPr>
        <w:lastRenderedPageBreak/>
        <w:t xml:space="preserve">mātes pilsēta). Metropoles bīskapu piecās [Romas] impērijas pilsētās sāka saukt par patriarhu (no grieķu vārda </w:t>
      </w:r>
      <w:proofErr w:type="spellStart"/>
      <w:r w:rsidRPr="00044A22">
        <w:rPr>
          <w:rFonts w:ascii="Times New Roman" w:hAnsi="Times New Roman"/>
          <w:szCs w:val="24"/>
          <w:lang w:val="lv-LV"/>
        </w:rPr>
        <w:t>patriarches</w:t>
      </w:r>
      <w:proofErr w:type="spellEnd"/>
      <w:r w:rsidRPr="00044A22">
        <w:rPr>
          <w:rFonts w:ascii="Times New Roman" w:hAnsi="Times New Roman"/>
          <w:szCs w:val="24"/>
          <w:lang w:val="lv-LV"/>
        </w:rPr>
        <w:t xml:space="preserve">, nozīmējot pirmais tēvs). Tās piecas pilsētas bija Roma, </w:t>
      </w:r>
      <w:proofErr w:type="spellStart"/>
      <w:r w:rsidRPr="00044A22">
        <w:rPr>
          <w:rFonts w:ascii="Times New Roman" w:hAnsi="Times New Roman"/>
          <w:szCs w:val="24"/>
          <w:lang w:val="lv-LV"/>
        </w:rPr>
        <w:t>Konstantinopele</w:t>
      </w:r>
      <w:proofErr w:type="spellEnd"/>
      <w:r w:rsidRPr="00044A22">
        <w:rPr>
          <w:rFonts w:ascii="Times New Roman" w:hAnsi="Times New Roman"/>
          <w:szCs w:val="24"/>
          <w:lang w:val="lv-LV"/>
        </w:rPr>
        <w:t xml:space="preserve">, Aleksandrija, </w:t>
      </w:r>
      <w:proofErr w:type="spellStart"/>
      <w:r w:rsidRPr="00044A22">
        <w:rPr>
          <w:rFonts w:ascii="Times New Roman" w:hAnsi="Times New Roman"/>
          <w:szCs w:val="24"/>
          <w:lang w:val="lv-LV"/>
        </w:rPr>
        <w:t>Antiohija</w:t>
      </w:r>
      <w:proofErr w:type="spellEnd"/>
      <w:r w:rsidRPr="00044A22">
        <w:rPr>
          <w:rFonts w:ascii="Times New Roman" w:hAnsi="Times New Roman"/>
          <w:szCs w:val="24"/>
          <w:lang w:val="lv-LV"/>
        </w:rPr>
        <w:t xml:space="preserve"> un pēc 451. g., Jeruzāleme [4].</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Katoļu enciklopēdija atzīst, ka šī “patriarhāl</w:t>
      </w:r>
      <w:r>
        <w:rPr>
          <w:rFonts w:ascii="Times New Roman" w:hAnsi="Times New Roman"/>
          <w:szCs w:val="24"/>
          <w:lang w:val="lv-LV"/>
        </w:rPr>
        <w:t>ā</w:t>
      </w:r>
      <w:r w:rsidRPr="00044A22">
        <w:rPr>
          <w:rFonts w:ascii="Times New Roman" w:hAnsi="Times New Roman"/>
          <w:szCs w:val="24"/>
          <w:lang w:val="lv-LV"/>
        </w:rPr>
        <w:t xml:space="preserve">” vara tika </w:t>
      </w:r>
      <w:r>
        <w:rPr>
          <w:rFonts w:ascii="Times New Roman" w:hAnsi="Times New Roman"/>
          <w:szCs w:val="24"/>
          <w:lang w:val="lv-LV"/>
        </w:rPr>
        <w:t xml:space="preserve">iestiprināta </w:t>
      </w:r>
      <w:r w:rsidRPr="00044A22">
        <w:rPr>
          <w:rFonts w:ascii="Times New Roman" w:hAnsi="Times New Roman"/>
          <w:szCs w:val="24"/>
          <w:lang w:val="lv-LV"/>
        </w:rPr>
        <w:t>ceturtajā un piektajā gadsimtā [5].</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Pr>
          <w:rFonts w:ascii="Times New Roman" w:hAnsi="Times New Roman"/>
          <w:szCs w:val="24"/>
          <w:lang w:val="lv-LV"/>
        </w:rPr>
        <w:t>Iesākumā š</w:t>
      </w:r>
      <w:r w:rsidRPr="00044A22">
        <w:rPr>
          <w:rFonts w:ascii="Times New Roman" w:hAnsi="Times New Roman"/>
          <w:szCs w:val="24"/>
          <w:lang w:val="lv-LV"/>
        </w:rPr>
        <w:t xml:space="preserve">ie arhibīskapi bija vienlīdzīgi savā varā. Romas bīskapam oficiāli nebija lielāka vara kā Antiohijas bīskapam. Šī vienlīdzība pat eksistēja sestajā gadsimtā. Gregorijs I, kas kļuva par Romas bīskapu 590. g. [6], rakstīja </w:t>
      </w:r>
      <w:proofErr w:type="spellStart"/>
      <w:r w:rsidRPr="00044A22">
        <w:rPr>
          <w:rFonts w:ascii="Times New Roman" w:hAnsi="Times New Roman"/>
          <w:szCs w:val="24"/>
          <w:lang w:val="lv-LV"/>
        </w:rPr>
        <w:t>Eulogiusam</w:t>
      </w:r>
      <w:proofErr w:type="spellEnd"/>
      <w:r w:rsidRPr="00044A22">
        <w:rPr>
          <w:rFonts w:ascii="Times New Roman" w:hAnsi="Times New Roman"/>
          <w:szCs w:val="24"/>
          <w:lang w:val="lv-LV"/>
        </w:rPr>
        <w:t xml:space="preserve">, Aleksandrijas bīskapam, ka Pētera eparhija (krēsls, </w:t>
      </w:r>
      <w:proofErr w:type="gramStart"/>
      <w:r w:rsidRPr="00044A22">
        <w:rPr>
          <w:rFonts w:ascii="Times New Roman" w:hAnsi="Times New Roman"/>
          <w:szCs w:val="24"/>
          <w:lang w:val="lv-LV"/>
        </w:rPr>
        <w:t>t.i.</w:t>
      </w:r>
      <w:proofErr w:type="gramEnd"/>
      <w:r w:rsidRPr="00044A22">
        <w:rPr>
          <w:rFonts w:ascii="Times New Roman" w:hAnsi="Times New Roman"/>
          <w:szCs w:val="24"/>
          <w:lang w:val="lv-LV"/>
        </w:rPr>
        <w:t xml:space="preserve"> autoritāte) “trijās vietās ir viena eparhija... kuru trīs bīskapi patiesībā vada ar dievišķo autoritāti”. Viņš nosauca tās trīs vietas kā Aleksandrija, </w:t>
      </w:r>
      <w:proofErr w:type="spellStart"/>
      <w:r w:rsidRPr="00044A22">
        <w:rPr>
          <w:rFonts w:ascii="Times New Roman" w:hAnsi="Times New Roman"/>
          <w:szCs w:val="24"/>
          <w:lang w:val="lv-LV"/>
        </w:rPr>
        <w:t>Antiohija</w:t>
      </w:r>
      <w:proofErr w:type="spellEnd"/>
      <w:r w:rsidRPr="00044A22">
        <w:rPr>
          <w:rFonts w:ascii="Times New Roman" w:hAnsi="Times New Roman"/>
          <w:szCs w:val="24"/>
          <w:lang w:val="lv-LV"/>
        </w:rPr>
        <w:t xml:space="preserve"> un Roma. Vēlāk, kad Jānis Gavētājs, Konstantinopoles bīskaps, nosauca sevi par “universālo bīskapu”, Gregorijs I sauca šo titulu par profānu (</w:t>
      </w:r>
      <w:proofErr w:type="gramStart"/>
      <w:r w:rsidRPr="00044A22">
        <w:rPr>
          <w:rFonts w:ascii="Times New Roman" w:hAnsi="Times New Roman"/>
          <w:szCs w:val="24"/>
          <w:lang w:val="lv-LV"/>
        </w:rPr>
        <w:t>t.i.</w:t>
      </w:r>
      <w:proofErr w:type="gramEnd"/>
      <w:r w:rsidRPr="00044A22">
        <w:rPr>
          <w:rFonts w:ascii="Times New Roman" w:hAnsi="Times New Roman"/>
          <w:szCs w:val="24"/>
          <w:lang w:val="lv-LV"/>
        </w:rPr>
        <w:t xml:space="preserve"> pasaulīgu, bezdievīgu, zaimojošu), lepnu un ļaunu. Taču Gregorija pēctecis Romā, </w:t>
      </w:r>
      <w:proofErr w:type="spellStart"/>
      <w:r w:rsidRPr="00044A22">
        <w:rPr>
          <w:rFonts w:ascii="Times New Roman" w:hAnsi="Times New Roman"/>
          <w:szCs w:val="24"/>
          <w:lang w:val="lv-LV"/>
        </w:rPr>
        <w:t>Boniface</w:t>
      </w:r>
      <w:proofErr w:type="spellEnd"/>
      <w:r w:rsidRPr="00044A22">
        <w:rPr>
          <w:rFonts w:ascii="Times New Roman" w:hAnsi="Times New Roman"/>
          <w:szCs w:val="24"/>
          <w:lang w:val="lv-LV"/>
        </w:rPr>
        <w:t xml:space="preserve"> III, neiebilda pret šo titulu un to </w:t>
      </w:r>
      <w:r>
        <w:rPr>
          <w:rFonts w:ascii="Times New Roman" w:hAnsi="Times New Roman"/>
          <w:szCs w:val="24"/>
          <w:lang w:val="lv-LV"/>
        </w:rPr>
        <w:t xml:space="preserve">pārņēma, attiecinot uz sevi </w:t>
      </w:r>
      <w:r w:rsidRPr="00044A22">
        <w:rPr>
          <w:rFonts w:ascii="Times New Roman" w:hAnsi="Times New Roman"/>
          <w:szCs w:val="24"/>
          <w:lang w:val="lv-LV"/>
        </w:rPr>
        <w:t>607. g.</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 xml:space="preserve">Pāvesta autoritāte turpināja augt. Tomēr tikai 1837. g., Džons B. </w:t>
      </w:r>
      <w:proofErr w:type="spellStart"/>
      <w:r w:rsidRPr="00044A22">
        <w:rPr>
          <w:rFonts w:ascii="Times New Roman" w:hAnsi="Times New Roman"/>
          <w:szCs w:val="24"/>
          <w:lang w:val="lv-LV"/>
        </w:rPr>
        <w:t>Purcels</w:t>
      </w:r>
      <w:proofErr w:type="spellEnd"/>
      <w:r w:rsidRPr="00044A22">
        <w:rPr>
          <w:rFonts w:ascii="Times New Roman" w:hAnsi="Times New Roman"/>
          <w:szCs w:val="24"/>
          <w:lang w:val="lv-LV"/>
        </w:rPr>
        <w:t>, Cincinnati bīskaps, pavēstīja formālā</w:t>
      </w:r>
      <w:r>
        <w:rPr>
          <w:rFonts w:ascii="Times New Roman" w:hAnsi="Times New Roman"/>
          <w:szCs w:val="24"/>
          <w:lang w:val="lv-LV"/>
        </w:rPr>
        <w:t>s</w:t>
      </w:r>
      <w:r w:rsidRPr="00044A22">
        <w:rPr>
          <w:rFonts w:ascii="Times New Roman" w:hAnsi="Times New Roman"/>
          <w:szCs w:val="24"/>
          <w:lang w:val="lv-LV"/>
        </w:rPr>
        <w:t xml:space="preserve"> debatē</w:t>
      </w:r>
      <w:r>
        <w:rPr>
          <w:rFonts w:ascii="Times New Roman" w:hAnsi="Times New Roman"/>
          <w:szCs w:val="24"/>
          <w:lang w:val="lv-LV"/>
        </w:rPr>
        <w:t>s</w:t>
      </w:r>
      <w:r w:rsidRPr="00044A22">
        <w:rPr>
          <w:rFonts w:ascii="Times New Roman" w:hAnsi="Times New Roman"/>
          <w:szCs w:val="24"/>
          <w:lang w:val="lv-LV"/>
        </w:rPr>
        <w:t>: “Neviens izglītots katolis neuzskata pāvesta nekļūdīgumu par ticības artikulu” [7]. Taču 1870. g. Vatikāna koncils deklarēja tieši pretējo. Tagad pilnīga pakļautība pāvestam ir pieprasīta kā pašam Dievam; tiek uzskatīts, ka pāvests ir ieņēmis Dieva vietu virs zemes [8]. Pāvesta amats un tā atbilstošā hierarhija ir gadsimtu ilgu pakāpeniskas novirzīšanās no Jaunās Derības baznīcas organizācijas plāna rezultāts.</w:t>
      </w:r>
    </w:p>
    <w:p w:rsidR="00563A68" w:rsidRPr="00044A22" w:rsidRDefault="00563A68" w:rsidP="00563A68">
      <w:pPr>
        <w:jc w:val="both"/>
        <w:rPr>
          <w:rFonts w:ascii="Times New Roman" w:hAnsi="Times New Roman"/>
          <w:szCs w:val="24"/>
          <w:lang w:val="lv-LV"/>
        </w:rPr>
      </w:pPr>
    </w:p>
    <w:p w:rsidR="008D1283" w:rsidRDefault="00563A68" w:rsidP="00563A68">
      <w:pPr>
        <w:jc w:val="center"/>
        <w:outlineLvl w:val="0"/>
        <w:rPr>
          <w:rFonts w:ascii="Times New Roman" w:hAnsi="Times New Roman"/>
          <w:szCs w:val="24"/>
          <w:lang w:val="lv-LV"/>
        </w:rPr>
      </w:pPr>
      <w:r w:rsidRPr="00044A22">
        <w:rPr>
          <w:rFonts w:ascii="Times New Roman" w:hAnsi="Times New Roman"/>
          <w:szCs w:val="24"/>
          <w:lang w:val="lv-LV"/>
        </w:rPr>
        <w:t xml:space="preserve">B. </w:t>
      </w:r>
      <w:r w:rsidR="008D1283" w:rsidRPr="008D1283">
        <w:rPr>
          <w:rFonts w:ascii="Times New Roman" w:hAnsi="Times New Roman"/>
          <w:szCs w:val="24"/>
          <w:lang w:val="lv-LV"/>
        </w:rPr>
        <w:t>ATKRIŠANA</w:t>
      </w:r>
    </w:p>
    <w:p w:rsidR="00563A68" w:rsidRPr="00044A22" w:rsidRDefault="00563A68" w:rsidP="00563A68">
      <w:pPr>
        <w:jc w:val="center"/>
        <w:outlineLvl w:val="0"/>
        <w:rPr>
          <w:rFonts w:ascii="Times New Roman" w:hAnsi="Times New Roman"/>
          <w:szCs w:val="24"/>
          <w:lang w:val="lv-LV"/>
        </w:rPr>
      </w:pPr>
      <w:r w:rsidRPr="00044A22">
        <w:rPr>
          <w:rFonts w:ascii="Times New Roman" w:hAnsi="Times New Roman"/>
          <w:szCs w:val="24"/>
          <w:lang w:val="lv-LV"/>
        </w:rPr>
        <w:t>DOKTRĪNĀ</w:t>
      </w:r>
      <w:r w:rsidR="008D1283">
        <w:rPr>
          <w:rFonts w:ascii="Times New Roman" w:hAnsi="Times New Roman"/>
          <w:szCs w:val="24"/>
          <w:lang w:val="lv-LV"/>
        </w:rPr>
        <w:t xml:space="preserve"> </w:t>
      </w:r>
      <w:r w:rsidRPr="00044A22">
        <w:rPr>
          <w:rFonts w:ascii="Times New Roman" w:hAnsi="Times New Roman"/>
          <w:szCs w:val="24"/>
          <w:lang w:val="lv-LV"/>
        </w:rPr>
        <w:t>UN PIELŪGŠANĀ.</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 xml:space="preserve">Baznīcas neiedvesmotu cilvēku eksaltācija noveda pie daudzām izmaiņām doktrīnā un pielūgšanā. </w:t>
      </w:r>
      <w:r>
        <w:rPr>
          <w:rFonts w:ascii="Times New Roman" w:hAnsi="Times New Roman"/>
          <w:szCs w:val="24"/>
          <w:lang w:val="lv-LV"/>
        </w:rPr>
        <w:t xml:space="preserve">Lūk, </w:t>
      </w:r>
      <w:r w:rsidRPr="00044A22">
        <w:rPr>
          <w:rFonts w:ascii="Times New Roman" w:hAnsi="Times New Roman"/>
          <w:szCs w:val="24"/>
          <w:lang w:val="lv-LV"/>
        </w:rPr>
        <w:t xml:space="preserve">dažas no </w:t>
      </w:r>
      <w:r>
        <w:rPr>
          <w:rFonts w:ascii="Times New Roman" w:hAnsi="Times New Roman"/>
          <w:szCs w:val="24"/>
          <w:lang w:val="lv-LV"/>
        </w:rPr>
        <w:t>tām:</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b/>
          <w:szCs w:val="24"/>
          <w:lang w:val="lv-LV"/>
        </w:rPr>
        <w:t>Priestera amats.</w:t>
      </w:r>
      <w:r w:rsidRPr="00044A22">
        <w:rPr>
          <w:rFonts w:ascii="Times New Roman" w:hAnsi="Times New Roman"/>
          <w:szCs w:val="24"/>
          <w:lang w:val="lv-LV"/>
        </w:rPr>
        <w:t xml:space="preserve"> Bībele māca, ka visi kristieši ir priesteri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1. Pēt. 2:5,9; Atkl. 1:6) un pakļauti Jēzum, kas ir vienīgais Augstais Priesteris (Ebr. 4:14-15). Vēlāk presbiteri pretendēja uz priestera amatu, kas bija atdalīts no pārējās draudzes. Ņemot paraugu no Vecās Derības, paaugstinātais bīskaps </w:t>
      </w:r>
      <w:r w:rsidRPr="00044A22">
        <w:rPr>
          <w:rFonts w:ascii="Times New Roman" w:hAnsi="Times New Roman"/>
          <w:szCs w:val="24"/>
          <w:lang w:val="lv-LV"/>
        </w:rPr>
        <w:t xml:space="preserve">kļuva par augsto priesteri, vecākie par priesteriem, un diakoni par </w:t>
      </w:r>
      <w:proofErr w:type="spellStart"/>
      <w:r w:rsidRPr="00044A22">
        <w:rPr>
          <w:rFonts w:ascii="Times New Roman" w:hAnsi="Times New Roman"/>
          <w:szCs w:val="24"/>
          <w:lang w:val="lv-LV"/>
        </w:rPr>
        <w:t>levītiem</w:t>
      </w:r>
      <w:proofErr w:type="spellEnd"/>
      <w:r w:rsidRPr="00044A22">
        <w:rPr>
          <w:rFonts w:ascii="Times New Roman" w:hAnsi="Times New Roman"/>
          <w:szCs w:val="24"/>
          <w:lang w:val="lv-LV"/>
        </w:rPr>
        <w:t>.</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b/>
          <w:szCs w:val="24"/>
          <w:lang w:val="lv-LV"/>
        </w:rPr>
        <w:t>Tā Kunga mielasts.</w:t>
      </w:r>
      <w:r w:rsidRPr="00044A22">
        <w:rPr>
          <w:rFonts w:ascii="Times New Roman" w:hAnsi="Times New Roman"/>
          <w:szCs w:val="24"/>
          <w:lang w:val="lv-LV"/>
        </w:rPr>
        <w:t xml:space="preserve"> Priestera amata izmaiņas</w:t>
      </w:r>
      <w:r>
        <w:rPr>
          <w:rFonts w:ascii="Times New Roman" w:hAnsi="Times New Roman"/>
          <w:szCs w:val="24"/>
          <w:lang w:val="lv-LV"/>
        </w:rPr>
        <w:t xml:space="preserve"> </w:t>
      </w:r>
      <w:r w:rsidRPr="00044A22">
        <w:rPr>
          <w:rFonts w:ascii="Times New Roman" w:hAnsi="Times New Roman"/>
          <w:szCs w:val="24"/>
          <w:lang w:val="lv-LV"/>
        </w:rPr>
        <w:t xml:space="preserve">mainīja Dieva pielūgšanu. Jaunās derības Dieva pielūgšanas vienkāršība tika aizstāta ar rituālu ceremoniju, ko vadīja tikai “priesteri”. Grēku upuri bija viena daļa no tiem upuriem, ko Vecās derības priesteri upurēja Dievam tautas vietā. Līdzīgi Tā Kunga mielasta (svētā vakarēdiena) nozīme tika mainīta no Kristus nāves piemiņas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1. Kor. 11:23-26) uz īstu upuri. Kaut gan Dieva vārds māca, ka Kristus ir vienreiz uz visiem laikiem upurēts par grēkiem (Ebr. 9:25-28; 10:10-18), baznīca sāka mācīt, ka Kristus upuris tiek upurēts pastāvīgi, pasludinot svētā vakarēdiena maizi un vīnu par Jēzus burtisko miesu un asinīm. Vēlāk “priesteri” atturēja vīnu no citiem baznīcas locekļiem, kaut gan tas ir domāts visiem kristiešiem (1. Kor. 11:26,28).</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Tika mainīts arī Tā Kunga mielasta nosaukums. To sāka saukt par “mesu”, no latīņu valodas “</w:t>
      </w:r>
      <w:proofErr w:type="spellStart"/>
      <w:r w:rsidRPr="00044A22">
        <w:rPr>
          <w:rFonts w:ascii="Times New Roman" w:hAnsi="Times New Roman"/>
          <w:szCs w:val="24"/>
          <w:lang w:val="lv-LV"/>
        </w:rPr>
        <w:t>Ite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missa</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est</w:t>
      </w:r>
      <w:proofErr w:type="spellEnd"/>
      <w:r w:rsidRPr="00044A22">
        <w:rPr>
          <w:rFonts w:ascii="Times New Roman" w:hAnsi="Times New Roman"/>
          <w:szCs w:val="24"/>
          <w:lang w:val="lv-LV"/>
        </w:rPr>
        <w:t>”. Tie ir vārdi, kurus teica pirms Svētā vakarēdiena, lai tie, kuriem nepienācās tajā piedalīties, aizietu. Pēc laika “mise” vai “mesa” kļuva par tā dievkalpojuma nosaukumu, kurā tiek noturēts svētais vakarēdiens. [9]</w:t>
      </w:r>
    </w:p>
    <w:p w:rsidR="00563A68" w:rsidRPr="00044A22" w:rsidRDefault="00563A68" w:rsidP="00563A68">
      <w:pPr>
        <w:jc w:val="both"/>
        <w:rPr>
          <w:rFonts w:ascii="Times New Roman" w:hAnsi="Times New Roman"/>
          <w:szCs w:val="24"/>
          <w:lang w:val="lv-LV"/>
        </w:rPr>
      </w:pPr>
    </w:p>
    <w:p w:rsidR="00563A68" w:rsidRPr="00044A22" w:rsidRDefault="00563A68" w:rsidP="00563A68">
      <w:pPr>
        <w:pStyle w:val="BodyText"/>
        <w:jc w:val="both"/>
        <w:rPr>
          <w:rFonts w:ascii="Times New Roman" w:hAnsi="Times New Roman"/>
          <w:sz w:val="24"/>
          <w:szCs w:val="24"/>
        </w:rPr>
      </w:pPr>
      <w:r w:rsidRPr="00044A22">
        <w:rPr>
          <w:rFonts w:ascii="Times New Roman" w:hAnsi="Times New Roman"/>
          <w:b/>
          <w:sz w:val="24"/>
          <w:szCs w:val="24"/>
        </w:rPr>
        <w:t>Altāris.</w:t>
      </w:r>
      <w:r w:rsidRPr="00044A22">
        <w:rPr>
          <w:rFonts w:ascii="Times New Roman" w:hAnsi="Times New Roman"/>
          <w:sz w:val="24"/>
          <w:szCs w:val="24"/>
        </w:rPr>
        <w:t xml:space="preserve"> Vecās derības </w:t>
      </w:r>
      <w:r w:rsidRPr="00044A22">
        <w:rPr>
          <w:rFonts w:ascii="Times New Roman" w:hAnsi="Times New Roman"/>
          <w:i/>
          <w:sz w:val="24"/>
          <w:szCs w:val="24"/>
        </w:rPr>
        <w:t>altāri</w:t>
      </w:r>
      <w:r w:rsidRPr="00044A22">
        <w:rPr>
          <w:rFonts w:ascii="Times New Roman" w:hAnsi="Times New Roman"/>
          <w:sz w:val="24"/>
          <w:szCs w:val="24"/>
        </w:rPr>
        <w:t xml:space="preserve"> kalpoja dzīvnieku </w:t>
      </w:r>
      <w:r w:rsidRPr="00044A22">
        <w:rPr>
          <w:rFonts w:ascii="Times New Roman" w:hAnsi="Times New Roman"/>
          <w:i/>
          <w:sz w:val="24"/>
          <w:szCs w:val="24"/>
        </w:rPr>
        <w:t>upurēšanai</w:t>
      </w:r>
      <w:r w:rsidRPr="00044A22">
        <w:rPr>
          <w:rFonts w:ascii="Times New Roman" w:hAnsi="Times New Roman"/>
          <w:sz w:val="24"/>
          <w:szCs w:val="24"/>
        </w:rPr>
        <w:t xml:space="preserve">. Šī dzīvnieku upurēšana bija pravietojums tam, kas nāks. Kā mēs jau redzējām 8. stundā, dzīvnieki netiek upurēti zem Jaunās derības. Tagad Jēzus Kristus ir ticis </w:t>
      </w:r>
      <w:proofErr w:type="gramStart"/>
      <w:r w:rsidRPr="00044A22">
        <w:rPr>
          <w:rFonts w:ascii="Times New Roman" w:hAnsi="Times New Roman"/>
          <w:i/>
          <w:sz w:val="24"/>
          <w:szCs w:val="24"/>
        </w:rPr>
        <w:t>upurēts</w:t>
      </w:r>
      <w:r w:rsidRPr="00044A22">
        <w:rPr>
          <w:rFonts w:ascii="Times New Roman" w:hAnsi="Times New Roman"/>
          <w:sz w:val="24"/>
          <w:szCs w:val="24"/>
        </w:rPr>
        <w:t xml:space="preserve"> reizi par visām reizēm</w:t>
      </w:r>
      <w:proofErr w:type="gramEnd"/>
      <w:r w:rsidRPr="00044A22">
        <w:rPr>
          <w:rFonts w:ascii="Times New Roman" w:hAnsi="Times New Roman"/>
          <w:sz w:val="24"/>
          <w:szCs w:val="24"/>
        </w:rPr>
        <w:t xml:space="preserve"> (Ebr. 7:27). Jēzus Kristus krusts ir kristietības vienīgais fiziskais </w:t>
      </w:r>
      <w:r w:rsidRPr="00044A22">
        <w:rPr>
          <w:rFonts w:ascii="Times New Roman" w:hAnsi="Times New Roman"/>
          <w:i/>
          <w:sz w:val="24"/>
          <w:szCs w:val="24"/>
        </w:rPr>
        <w:t>altāris</w:t>
      </w:r>
      <w:r w:rsidRPr="00044A22">
        <w:rPr>
          <w:rFonts w:ascii="Times New Roman" w:hAnsi="Times New Roman"/>
          <w:sz w:val="24"/>
          <w:szCs w:val="24"/>
        </w:rPr>
        <w:t xml:space="preserve"> (lai gan kristieši pateicībā nodod sevi pašus par dzīviem, svētiem, Dievam patīkamiem upuriem ikdienas dzīvē (Rom. 12:1-2)). Cita fiziska altāra kristietībā nav. Tomēr baznīcas “dievnamos”, kā tas redzams arī šodien, tika iekļauti altāri. Romas katoļu baznīcas </w:t>
      </w:r>
      <w:r w:rsidRPr="00044A22">
        <w:rPr>
          <w:rFonts w:ascii="Times New Roman" w:hAnsi="Times New Roman"/>
          <w:i/>
          <w:sz w:val="24"/>
          <w:szCs w:val="24"/>
        </w:rPr>
        <w:t>altāri</w:t>
      </w:r>
      <w:r w:rsidRPr="00044A22">
        <w:rPr>
          <w:rFonts w:ascii="Times New Roman" w:hAnsi="Times New Roman"/>
          <w:sz w:val="24"/>
          <w:szCs w:val="24"/>
        </w:rPr>
        <w:t xml:space="preserve"> vispirms ir saistīti ar mises (svētā vakarēdiena) </w:t>
      </w:r>
      <w:r w:rsidRPr="00044A22">
        <w:rPr>
          <w:rFonts w:ascii="Times New Roman" w:hAnsi="Times New Roman"/>
          <w:i/>
          <w:sz w:val="24"/>
          <w:szCs w:val="24"/>
        </w:rPr>
        <w:t>upuri</w:t>
      </w:r>
      <w:r w:rsidRPr="00044A22">
        <w:rPr>
          <w:rFonts w:ascii="Times New Roman" w:hAnsi="Times New Roman"/>
          <w:sz w:val="24"/>
          <w:szCs w:val="24"/>
        </w:rPr>
        <w:t xml:space="preserve"> (skat. iepriekšējo rindkopu) [10]. </w:t>
      </w:r>
    </w:p>
    <w:p w:rsidR="00563A68" w:rsidRPr="00044A22" w:rsidRDefault="00563A68" w:rsidP="00563A68">
      <w:pPr>
        <w:jc w:val="both"/>
        <w:rPr>
          <w:rFonts w:ascii="Times New Roman" w:hAnsi="Times New Roman"/>
          <w:b/>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b/>
          <w:szCs w:val="24"/>
          <w:lang w:val="lv-LV"/>
        </w:rPr>
        <w:t>Ikonas (tēli, svētbildes).</w:t>
      </w:r>
      <w:r w:rsidRPr="00044A22">
        <w:rPr>
          <w:rFonts w:ascii="Times New Roman" w:hAnsi="Times New Roman"/>
          <w:szCs w:val="24"/>
          <w:lang w:val="lv-LV"/>
        </w:rPr>
        <w:t xml:space="preserve"> F.W. </w:t>
      </w:r>
      <w:proofErr w:type="spellStart"/>
      <w:r w:rsidRPr="00044A22">
        <w:rPr>
          <w:rFonts w:ascii="Times New Roman" w:hAnsi="Times New Roman"/>
          <w:szCs w:val="24"/>
          <w:lang w:val="lv-LV"/>
        </w:rPr>
        <w:t>Matoks</w:t>
      </w:r>
      <w:proofErr w:type="spellEnd"/>
      <w:r w:rsidRPr="00044A22">
        <w:rPr>
          <w:rFonts w:ascii="Times New Roman" w:hAnsi="Times New Roman"/>
          <w:szCs w:val="24"/>
          <w:lang w:val="lv-LV"/>
        </w:rPr>
        <w:t xml:space="preserve"> raksta:</w:t>
      </w:r>
    </w:p>
    <w:p w:rsidR="00563A68" w:rsidRPr="00044A22" w:rsidRDefault="00563A68" w:rsidP="00563A68">
      <w:pPr>
        <w:jc w:val="both"/>
        <w:rPr>
          <w:rFonts w:ascii="Times New Roman" w:hAnsi="Times New Roman"/>
          <w:szCs w:val="24"/>
          <w:lang w:val="lv-LV"/>
        </w:rPr>
      </w:pPr>
    </w:p>
    <w:p w:rsidR="00563A68" w:rsidRPr="00044A22" w:rsidRDefault="00563A68" w:rsidP="00563A68">
      <w:pPr>
        <w:ind w:left="576" w:right="576"/>
        <w:jc w:val="both"/>
        <w:rPr>
          <w:rFonts w:ascii="Times New Roman" w:hAnsi="Times New Roman"/>
          <w:szCs w:val="24"/>
          <w:lang w:val="lv-LV"/>
        </w:rPr>
      </w:pPr>
      <w:r w:rsidRPr="00044A22">
        <w:rPr>
          <w:rFonts w:ascii="Times New Roman" w:hAnsi="Times New Roman"/>
          <w:szCs w:val="24"/>
          <w:lang w:val="lv-LV"/>
        </w:rPr>
        <w:t xml:space="preserve">Ikona bija īstas vēsturiskas personas attēlojums.... Krustā sistais Kristus bija viena no visiemīļotākajām tēmām.... Sākot ar ceturto gadsimtu, mācību līdzekļos sāka lietot zīmējumus un tēlus. Tā kā Bībeles studiju intensitāte pati par sevi samazinājās, aizvien vairāk paļāvās uz ikonām. Zīmējumi </w:t>
      </w:r>
      <w:r w:rsidRPr="00044A22">
        <w:rPr>
          <w:rFonts w:ascii="Times New Roman" w:hAnsi="Times New Roman"/>
          <w:szCs w:val="24"/>
          <w:lang w:val="lv-LV"/>
        </w:rPr>
        <w:lastRenderedPageBreak/>
        <w:t xml:space="preserve">vai tēli tika izvietoti noteiktā secībā, kas atspoguļoja Kristus dzīvi no dzimšanas līdz pašai debesbraukšanai. Krucifiksu sāka lietot kā pielūgšanas palīglīdzekli; un, </w:t>
      </w:r>
      <w:proofErr w:type="gramStart"/>
      <w:r w:rsidRPr="00044A22">
        <w:rPr>
          <w:rFonts w:ascii="Times New Roman" w:hAnsi="Times New Roman"/>
          <w:szCs w:val="24"/>
          <w:lang w:val="lv-LV"/>
        </w:rPr>
        <w:t>tā kā māņticība auga augumā, nezinātāju acīs šīs</w:t>
      </w:r>
      <w:proofErr w:type="gramEnd"/>
      <w:r w:rsidRPr="00044A22">
        <w:rPr>
          <w:rFonts w:ascii="Times New Roman" w:hAnsi="Times New Roman"/>
          <w:szCs w:val="24"/>
          <w:lang w:val="lv-LV"/>
        </w:rPr>
        <w:t xml:space="preserve"> ikonas ieguva īpašu nozīm</w:t>
      </w:r>
      <w:r>
        <w:rPr>
          <w:rFonts w:ascii="Times New Roman" w:hAnsi="Times New Roman"/>
          <w:szCs w:val="24"/>
          <w:lang w:val="lv-LV"/>
        </w:rPr>
        <w:t>i</w:t>
      </w:r>
      <w:r w:rsidRPr="00044A22">
        <w:rPr>
          <w:rFonts w:ascii="Times New Roman" w:hAnsi="Times New Roman"/>
          <w:szCs w:val="24"/>
          <w:lang w:val="lv-LV"/>
        </w:rPr>
        <w:t>.</w:t>
      </w:r>
      <w:r>
        <w:rPr>
          <w:rFonts w:ascii="Times New Roman" w:hAnsi="Times New Roman"/>
          <w:szCs w:val="24"/>
          <w:lang w:val="lv-LV"/>
        </w:rPr>
        <w:t xml:space="preserve"> </w:t>
      </w:r>
      <w:r w:rsidRPr="00044A22">
        <w:rPr>
          <w:rFonts w:ascii="Times New Roman" w:hAnsi="Times New Roman"/>
          <w:szCs w:val="24"/>
          <w:lang w:val="lv-LV"/>
        </w:rPr>
        <w:t>Ļaudis sāka tās glāstīt un skūpstīt</w:t>
      </w:r>
      <w:r>
        <w:rPr>
          <w:rFonts w:ascii="Times New Roman" w:hAnsi="Times New Roman"/>
          <w:szCs w:val="24"/>
          <w:lang w:val="lv-LV"/>
        </w:rPr>
        <w:t xml:space="preserve">, </w:t>
      </w:r>
      <w:r w:rsidRPr="00044A22">
        <w:rPr>
          <w:rFonts w:ascii="Times New Roman" w:hAnsi="Times New Roman"/>
          <w:szCs w:val="24"/>
          <w:lang w:val="lv-LV"/>
        </w:rPr>
        <w:t>un zemoties to priekšā tieši tāpat, kā to darīja pagāni savu elku priekšā. [11]</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Šeit ir piemērota vieta, lai pieminētu Vecās derības otro bausli:</w:t>
      </w:r>
    </w:p>
    <w:p w:rsidR="00563A68" w:rsidRPr="00044A22" w:rsidRDefault="00563A68" w:rsidP="00563A68">
      <w:pPr>
        <w:jc w:val="both"/>
        <w:rPr>
          <w:rFonts w:ascii="Times New Roman" w:hAnsi="Times New Roman"/>
          <w:szCs w:val="24"/>
          <w:lang w:val="lv-LV"/>
        </w:rPr>
      </w:pPr>
    </w:p>
    <w:p w:rsidR="00563A68" w:rsidRPr="00044A22" w:rsidRDefault="00563A68" w:rsidP="00563A68">
      <w:pPr>
        <w:ind w:left="576" w:right="576"/>
        <w:jc w:val="both"/>
        <w:rPr>
          <w:rFonts w:ascii="Times New Roman" w:hAnsi="Times New Roman"/>
          <w:szCs w:val="24"/>
          <w:lang w:val="lv-LV"/>
        </w:rPr>
      </w:pPr>
      <w:r w:rsidRPr="00044A22">
        <w:rPr>
          <w:rFonts w:ascii="Times New Roman" w:hAnsi="Times New Roman"/>
          <w:szCs w:val="24"/>
          <w:lang w:val="lv-LV"/>
        </w:rPr>
        <w:t>Netaisi sev elku tēlu vai kādu atveidu nedz pēc tā, kas ir augšā debesīs, nedz pēc tā, kas ir virs zemes, nedz pēc tā, kas ir ūdenī zem zemes. Nezemojies to priekšā un nekalpo tiem...</w:t>
      </w: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br/>
        <w:t>Tieši šo bausli Ārons un I</w:t>
      </w:r>
      <w:r>
        <w:rPr>
          <w:rFonts w:ascii="Times New Roman" w:hAnsi="Times New Roman"/>
          <w:szCs w:val="24"/>
          <w:lang w:val="lv-LV"/>
        </w:rPr>
        <w:t>sraēls</w:t>
      </w:r>
      <w:r w:rsidRPr="00044A22">
        <w:rPr>
          <w:rFonts w:ascii="Times New Roman" w:hAnsi="Times New Roman"/>
          <w:szCs w:val="24"/>
          <w:lang w:val="lv-LV"/>
        </w:rPr>
        <w:t xml:space="preserve"> pārkāpa 2. Moz. 32:1-6, izveidojot zelta teļa tēlu. Interesanti, ka Ārons 4. un 5. pantā saka: “Šis ir tavs dievs, </w:t>
      </w:r>
      <w:proofErr w:type="spellStart"/>
      <w:r w:rsidRPr="00044A22">
        <w:rPr>
          <w:rFonts w:ascii="Times New Roman" w:hAnsi="Times New Roman"/>
          <w:szCs w:val="24"/>
          <w:lang w:val="lv-LV"/>
        </w:rPr>
        <w:t>Izrāel</w:t>
      </w:r>
      <w:proofErr w:type="spellEnd"/>
      <w:r w:rsidRPr="00044A22">
        <w:rPr>
          <w:rFonts w:ascii="Times New Roman" w:hAnsi="Times New Roman"/>
          <w:szCs w:val="24"/>
          <w:lang w:val="lv-LV"/>
        </w:rPr>
        <w:t xml:space="preserve">, kas tevi izvedis no Ēģiptes zemes.... Rīt ir svētki Tam Kungam!” </w:t>
      </w:r>
      <w:proofErr w:type="gramStart"/>
      <w:r w:rsidRPr="00044A22">
        <w:rPr>
          <w:rFonts w:ascii="Times New Roman" w:hAnsi="Times New Roman"/>
          <w:szCs w:val="24"/>
          <w:lang w:val="lv-LV"/>
        </w:rPr>
        <w:t>Acīmredzot,</w:t>
      </w:r>
      <w:proofErr w:type="gramEnd"/>
      <w:r w:rsidRPr="00044A22">
        <w:rPr>
          <w:rFonts w:ascii="Times New Roman" w:hAnsi="Times New Roman"/>
          <w:szCs w:val="24"/>
          <w:lang w:val="lv-LV"/>
        </w:rPr>
        <w:t xml:space="preserve"> Ārons zelta teļu neuzskatīja par citu dievu, bet par Tā Kunga taustāmu pārstāvi. Taču Ārons bija smagi grēkojis (32:21). Dieva slava tika samazināta līdz teļa tēlam! [12]</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 xml:space="preserve">Cilvēki gribēja redzamu dievu. Cilvēki, kas ir radīti pēc Dieva tēla, mēģināja pārradīt Dievu pēc kāda cilvēkiem pazīstama tēla. Viņi gribēja padarīt Dievu </w:t>
      </w:r>
      <w:r>
        <w:rPr>
          <w:rFonts w:ascii="Times New Roman" w:hAnsi="Times New Roman"/>
          <w:szCs w:val="24"/>
          <w:lang w:val="lv-LV"/>
        </w:rPr>
        <w:t xml:space="preserve">par </w:t>
      </w:r>
      <w:r w:rsidRPr="00044A22">
        <w:rPr>
          <w:rFonts w:ascii="Times New Roman" w:hAnsi="Times New Roman"/>
          <w:szCs w:val="24"/>
          <w:lang w:val="lv-LV"/>
        </w:rPr>
        <w:t>parastu un kontrolējamu</w:t>
      </w:r>
      <w:r>
        <w:rPr>
          <w:rFonts w:ascii="Times New Roman" w:hAnsi="Times New Roman"/>
          <w:szCs w:val="24"/>
          <w:lang w:val="lv-LV"/>
        </w:rPr>
        <w:t xml:space="preserve"> būtni</w:t>
      </w:r>
      <w:r w:rsidRPr="00044A22">
        <w:rPr>
          <w:rFonts w:ascii="Times New Roman" w:hAnsi="Times New Roman"/>
          <w:szCs w:val="24"/>
          <w:lang w:val="lv-LV"/>
        </w:rPr>
        <w:t xml:space="preserve">. Taču tas ir perversi! Tas </w:t>
      </w:r>
      <w:r>
        <w:rPr>
          <w:rFonts w:ascii="Times New Roman" w:hAnsi="Times New Roman"/>
          <w:szCs w:val="24"/>
          <w:lang w:val="lv-LV"/>
        </w:rPr>
        <w:t xml:space="preserve">nav </w:t>
      </w:r>
      <w:r w:rsidRPr="00044A22">
        <w:rPr>
          <w:rFonts w:ascii="Times New Roman" w:hAnsi="Times New Roman"/>
          <w:szCs w:val="24"/>
          <w:lang w:val="lv-LV"/>
        </w:rPr>
        <w:t>iespējam</w:t>
      </w:r>
      <w:r>
        <w:rPr>
          <w:rFonts w:ascii="Times New Roman" w:hAnsi="Times New Roman"/>
          <w:szCs w:val="24"/>
          <w:lang w:val="lv-LV"/>
        </w:rPr>
        <w:t>s</w:t>
      </w:r>
      <w:r w:rsidRPr="00044A22">
        <w:rPr>
          <w:rFonts w:ascii="Times New Roman" w:hAnsi="Times New Roman"/>
          <w:szCs w:val="24"/>
          <w:lang w:val="lv-LV"/>
        </w:rPr>
        <w:t>! Cilvēka roku darbs nevar pārstāvēt Dievu. Dievs mūs aicina paļauties uz Viņu, nevis uz kādu “maģisku” ikonu. [13]</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proofErr w:type="spellStart"/>
      <w:r w:rsidRPr="00044A22">
        <w:rPr>
          <w:rFonts w:ascii="Times New Roman" w:hAnsi="Times New Roman"/>
          <w:szCs w:val="24"/>
          <w:lang w:val="lv-LV"/>
        </w:rPr>
        <w:t>Rubels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Šelijs</w:t>
      </w:r>
      <w:proofErr w:type="spellEnd"/>
      <w:r w:rsidRPr="00044A22">
        <w:rPr>
          <w:rFonts w:ascii="Times New Roman" w:hAnsi="Times New Roman"/>
          <w:szCs w:val="24"/>
          <w:lang w:val="lv-LV"/>
        </w:rPr>
        <w:t xml:space="preserve"> raksta:</w:t>
      </w:r>
    </w:p>
    <w:p w:rsidR="00563A68" w:rsidRPr="00044A22" w:rsidRDefault="00563A68" w:rsidP="00563A68">
      <w:pPr>
        <w:jc w:val="both"/>
        <w:rPr>
          <w:rFonts w:ascii="Times New Roman" w:hAnsi="Times New Roman"/>
          <w:szCs w:val="24"/>
          <w:lang w:val="lv-LV"/>
        </w:rPr>
      </w:pPr>
    </w:p>
    <w:p w:rsidR="00563A68" w:rsidRPr="00044A22" w:rsidRDefault="00563A68" w:rsidP="00563A68">
      <w:pPr>
        <w:ind w:left="576" w:right="576"/>
        <w:jc w:val="both"/>
        <w:rPr>
          <w:rFonts w:ascii="Times New Roman" w:hAnsi="Times New Roman"/>
          <w:szCs w:val="24"/>
          <w:lang w:val="lv-LV"/>
        </w:rPr>
      </w:pPr>
      <w:r w:rsidRPr="00044A22">
        <w:rPr>
          <w:rFonts w:ascii="Times New Roman" w:hAnsi="Times New Roman"/>
          <w:szCs w:val="24"/>
          <w:lang w:val="lv-LV"/>
        </w:rPr>
        <w:t xml:space="preserve">Elku radīšanā vienmēr tiešā veidā ir iesaistīta arī cilvēciskā māņticība. Kāds “svētais objekts” ir darināts un tiek apveltīts ar </w:t>
      </w:r>
      <w:r w:rsidRPr="00E21BF9">
        <w:rPr>
          <w:rFonts w:ascii="Times New Roman" w:hAnsi="Times New Roman"/>
          <w:szCs w:val="24"/>
          <w:lang w:val="lv-LV"/>
        </w:rPr>
        <w:t>pārdabiskām spējām</w:t>
      </w:r>
      <w:r w:rsidRPr="00044A22">
        <w:rPr>
          <w:rFonts w:ascii="Times New Roman" w:hAnsi="Times New Roman"/>
          <w:szCs w:val="24"/>
          <w:lang w:val="lv-LV"/>
        </w:rPr>
        <w:t>. Vai nu tas ir mazs teliņš</w:t>
      </w:r>
      <w:r>
        <w:rPr>
          <w:rFonts w:ascii="Times New Roman" w:hAnsi="Times New Roman"/>
          <w:szCs w:val="24"/>
          <w:lang w:val="lv-LV"/>
        </w:rPr>
        <w:t>,</w:t>
      </w:r>
      <w:r w:rsidRPr="00044A22">
        <w:rPr>
          <w:rFonts w:ascii="Times New Roman" w:hAnsi="Times New Roman"/>
          <w:szCs w:val="24"/>
          <w:lang w:val="lv-LV"/>
        </w:rPr>
        <w:t xml:space="preserve"> vai arī zelta krusts, k</w:t>
      </w:r>
      <w:r>
        <w:rPr>
          <w:rFonts w:ascii="Times New Roman" w:hAnsi="Times New Roman"/>
          <w:szCs w:val="24"/>
          <w:lang w:val="lv-LV"/>
        </w:rPr>
        <w:t xml:space="preserve">as </w:t>
      </w:r>
      <w:r w:rsidRPr="00044A22">
        <w:rPr>
          <w:rFonts w:ascii="Times New Roman" w:hAnsi="Times New Roman"/>
          <w:szCs w:val="24"/>
          <w:lang w:val="lv-LV"/>
        </w:rPr>
        <w:t>izmantots kā veiksmes amulets</w:t>
      </w:r>
      <w:r>
        <w:rPr>
          <w:rFonts w:ascii="Times New Roman" w:hAnsi="Times New Roman"/>
          <w:szCs w:val="24"/>
          <w:lang w:val="lv-LV"/>
        </w:rPr>
        <w:t>. Š</w:t>
      </w:r>
      <w:r w:rsidRPr="00044A22">
        <w:rPr>
          <w:rFonts w:ascii="Times New Roman" w:hAnsi="Times New Roman"/>
          <w:szCs w:val="24"/>
          <w:lang w:val="lv-LV"/>
        </w:rPr>
        <w:t>āda māņticīga ikonu uztvere ir veselā saprāta necienīga un degradē garīgās dzīves patieso nozīmi. [14]</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Tomēr reliģiskā māksla n</w:t>
      </w:r>
      <w:r>
        <w:rPr>
          <w:rFonts w:ascii="Times New Roman" w:hAnsi="Times New Roman"/>
          <w:szCs w:val="24"/>
          <w:lang w:val="lv-LV"/>
        </w:rPr>
        <w:t xml:space="preserve">ebūtu nav </w:t>
      </w:r>
      <w:r w:rsidRPr="00044A22">
        <w:rPr>
          <w:rFonts w:ascii="Times New Roman" w:hAnsi="Times New Roman"/>
          <w:szCs w:val="24"/>
          <w:lang w:val="lv-LV"/>
        </w:rPr>
        <w:t>slikta. Skat. 2. Moz. 31:1-11; 36:8; 36:35; 37:7-9. Reliģiskās mākslas objekti nav labi, ja tie tiek izmantoti kā māņticības priekšmeti – kā tas notika I</w:t>
      </w:r>
      <w:r>
        <w:rPr>
          <w:rFonts w:ascii="Times New Roman" w:hAnsi="Times New Roman"/>
          <w:szCs w:val="24"/>
          <w:lang w:val="lv-LV"/>
        </w:rPr>
        <w:t>sraēl</w:t>
      </w:r>
      <w:r w:rsidRPr="00044A22">
        <w:rPr>
          <w:rFonts w:ascii="Times New Roman" w:hAnsi="Times New Roman"/>
          <w:szCs w:val="24"/>
          <w:lang w:val="lv-LV"/>
        </w:rPr>
        <w:t xml:space="preserve">ā ar [Tā </w:t>
      </w:r>
      <w:r w:rsidRPr="00044A22">
        <w:rPr>
          <w:rFonts w:ascii="Times New Roman" w:hAnsi="Times New Roman"/>
          <w:szCs w:val="24"/>
          <w:lang w:val="lv-LV"/>
        </w:rPr>
        <w:t xml:space="preserve">Kunga] derības šķirstu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1. Sam. 4:3) un vara čūsku (2. Ķēn. 18:4). [15]</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 xml:space="preserve">R. </w:t>
      </w:r>
      <w:proofErr w:type="spellStart"/>
      <w:r w:rsidRPr="00044A22">
        <w:rPr>
          <w:rFonts w:ascii="Times New Roman" w:hAnsi="Times New Roman"/>
          <w:szCs w:val="24"/>
          <w:lang w:val="lv-LV"/>
        </w:rPr>
        <w:t>Šelijs</w:t>
      </w:r>
      <w:proofErr w:type="spellEnd"/>
      <w:r w:rsidRPr="00044A22">
        <w:rPr>
          <w:rFonts w:ascii="Times New Roman" w:hAnsi="Times New Roman"/>
          <w:szCs w:val="24"/>
          <w:lang w:val="lv-LV"/>
        </w:rPr>
        <w:t xml:space="preserve"> </w:t>
      </w:r>
      <w:r>
        <w:rPr>
          <w:rFonts w:ascii="Times New Roman" w:hAnsi="Times New Roman"/>
          <w:szCs w:val="24"/>
          <w:lang w:val="lv-LV"/>
        </w:rPr>
        <w:t>turpina</w:t>
      </w:r>
      <w:r w:rsidRPr="00044A22">
        <w:rPr>
          <w:rFonts w:ascii="Times New Roman" w:hAnsi="Times New Roman"/>
          <w:szCs w:val="24"/>
          <w:lang w:val="lv-LV"/>
        </w:rPr>
        <w:t>:</w:t>
      </w:r>
    </w:p>
    <w:p w:rsidR="00563A68" w:rsidRPr="00044A22" w:rsidRDefault="00563A68" w:rsidP="00563A68">
      <w:pPr>
        <w:ind w:left="576" w:right="576"/>
        <w:jc w:val="both"/>
        <w:rPr>
          <w:rFonts w:ascii="Times New Roman" w:hAnsi="Times New Roman"/>
          <w:szCs w:val="24"/>
          <w:lang w:val="lv-LV"/>
        </w:rPr>
      </w:pPr>
    </w:p>
    <w:p w:rsidR="00563A68" w:rsidRPr="00044A22" w:rsidRDefault="00563A68" w:rsidP="00563A68">
      <w:pPr>
        <w:ind w:left="576" w:right="576"/>
        <w:jc w:val="both"/>
        <w:rPr>
          <w:rFonts w:ascii="Times New Roman" w:hAnsi="Times New Roman"/>
          <w:szCs w:val="24"/>
          <w:lang w:val="lv-LV"/>
        </w:rPr>
      </w:pPr>
      <w:r w:rsidRPr="00044A22">
        <w:rPr>
          <w:rFonts w:ascii="Times New Roman" w:hAnsi="Times New Roman"/>
          <w:szCs w:val="24"/>
          <w:lang w:val="lv-LV"/>
        </w:rPr>
        <w:t>Baznīcas vēsture rāda, ka krusts, kas ir kristietības visizplatītākais simbols, ir bijis izmantots gan cienīgā, gan necienīgā veidā.... Tiem no mums, kuri to izmanto arhitektūrā un mākslā, ir jābūt modriem pret fetišismu (ticību maģiskiem amuletiem), un mums būtu jāatceras, ka ne jau šim krusta simbolam ir patiesa vara cilvēka dzīvē, bet gan tai realitātei, uz kuru tas norāda. [16]</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b/>
          <w:szCs w:val="24"/>
          <w:lang w:val="lv-LV"/>
        </w:rPr>
        <w:t>Iedzimtais grēks un mazu bērnu kristīšana.</w:t>
      </w:r>
      <w:r w:rsidRPr="00044A22">
        <w:rPr>
          <w:rFonts w:ascii="Times New Roman" w:hAnsi="Times New Roman"/>
          <w:szCs w:val="24"/>
          <w:lang w:val="lv-LV"/>
        </w:rPr>
        <w:t xml:space="preserve"> Kā redzējām 4. stundā, grēks neiedzimst. Mēs neesam atbildīgi par mūsu senču, ieskaitot Ādama, grēkiem. Iedzimtā grēka ideja nav </w:t>
      </w:r>
      <w:proofErr w:type="spellStart"/>
      <w:r w:rsidRPr="00044A22">
        <w:rPr>
          <w:rFonts w:ascii="Times New Roman" w:hAnsi="Times New Roman"/>
          <w:szCs w:val="24"/>
          <w:lang w:val="lv-LV"/>
        </w:rPr>
        <w:t>bibliska</w:t>
      </w:r>
      <w:proofErr w:type="spellEnd"/>
      <w:r w:rsidRPr="00044A22">
        <w:rPr>
          <w:rFonts w:ascii="Times New Roman" w:hAnsi="Times New Roman"/>
          <w:szCs w:val="24"/>
          <w:lang w:val="lv-LV"/>
        </w:rPr>
        <w:t xml:space="preserve">. Agrīnie kristiešu rakstnieki, kā </w:t>
      </w:r>
      <w:proofErr w:type="spellStart"/>
      <w:r w:rsidRPr="00044A22">
        <w:rPr>
          <w:rFonts w:ascii="Times New Roman" w:hAnsi="Times New Roman"/>
          <w:szCs w:val="24"/>
          <w:lang w:val="lv-LV"/>
        </w:rPr>
        <w:t>Hermas</w:t>
      </w:r>
      <w:proofErr w:type="spellEnd"/>
      <w:r w:rsidRPr="00044A22">
        <w:rPr>
          <w:rFonts w:ascii="Times New Roman" w:hAnsi="Times New Roman"/>
          <w:szCs w:val="24"/>
          <w:lang w:val="lv-LV"/>
        </w:rPr>
        <w:t xml:space="preserve">, Barnaba, </w:t>
      </w:r>
      <w:proofErr w:type="spellStart"/>
      <w:r w:rsidRPr="00044A22">
        <w:rPr>
          <w:rFonts w:ascii="Times New Roman" w:hAnsi="Times New Roman"/>
          <w:szCs w:val="24"/>
          <w:lang w:val="lv-LV"/>
        </w:rPr>
        <w:t>Aristides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Athenagoras</w:t>
      </w:r>
      <w:proofErr w:type="spellEnd"/>
      <w:r w:rsidRPr="00044A22">
        <w:rPr>
          <w:rFonts w:ascii="Times New Roman" w:hAnsi="Times New Roman"/>
          <w:szCs w:val="24"/>
          <w:lang w:val="lv-LV"/>
        </w:rPr>
        <w:t>, Aleksandrijas Klements un Ir</w:t>
      </w:r>
      <w:r>
        <w:rPr>
          <w:rFonts w:ascii="Times New Roman" w:hAnsi="Times New Roman"/>
          <w:szCs w:val="24"/>
          <w:lang w:val="lv-LV"/>
        </w:rPr>
        <w:t>ē</w:t>
      </w:r>
      <w:r w:rsidRPr="00044A22">
        <w:rPr>
          <w:rFonts w:ascii="Times New Roman" w:hAnsi="Times New Roman"/>
          <w:szCs w:val="24"/>
          <w:lang w:val="lv-LV"/>
        </w:rPr>
        <w:t>n</w:t>
      </w:r>
      <w:r>
        <w:rPr>
          <w:rFonts w:ascii="Times New Roman" w:hAnsi="Times New Roman"/>
          <w:szCs w:val="24"/>
          <w:lang w:val="lv-LV"/>
        </w:rPr>
        <w:t xml:space="preserve">ijs visi </w:t>
      </w:r>
      <w:r w:rsidRPr="00044A22">
        <w:rPr>
          <w:rFonts w:ascii="Times New Roman" w:hAnsi="Times New Roman"/>
          <w:szCs w:val="24"/>
          <w:lang w:val="lv-LV"/>
        </w:rPr>
        <w:t>apliecina mazu bērnu nevainīgumu [17].</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 xml:space="preserve">Everets </w:t>
      </w:r>
      <w:proofErr w:type="spellStart"/>
      <w:r w:rsidRPr="00044A22">
        <w:rPr>
          <w:rFonts w:ascii="Times New Roman" w:hAnsi="Times New Roman"/>
          <w:szCs w:val="24"/>
          <w:lang w:val="lv-LV"/>
        </w:rPr>
        <w:t>Fergusons</w:t>
      </w:r>
      <w:proofErr w:type="spellEnd"/>
      <w:r w:rsidRPr="00044A22">
        <w:rPr>
          <w:rFonts w:ascii="Times New Roman" w:hAnsi="Times New Roman"/>
          <w:szCs w:val="24"/>
          <w:lang w:val="lv-LV"/>
        </w:rPr>
        <w:t xml:space="preserve"> raksta:</w:t>
      </w:r>
    </w:p>
    <w:p w:rsidR="00563A68" w:rsidRPr="00044A22" w:rsidRDefault="00563A68" w:rsidP="00563A68">
      <w:pPr>
        <w:jc w:val="both"/>
        <w:rPr>
          <w:rFonts w:ascii="Times New Roman" w:hAnsi="Times New Roman"/>
          <w:szCs w:val="24"/>
          <w:lang w:val="lv-LV"/>
        </w:rPr>
      </w:pPr>
    </w:p>
    <w:p w:rsidR="00563A68" w:rsidRPr="00044A22" w:rsidRDefault="00563A68" w:rsidP="00563A68">
      <w:pPr>
        <w:ind w:left="576" w:right="576"/>
        <w:jc w:val="both"/>
        <w:rPr>
          <w:rFonts w:ascii="Times New Roman" w:hAnsi="Times New Roman"/>
          <w:szCs w:val="24"/>
          <w:lang w:val="lv-LV"/>
        </w:rPr>
      </w:pPr>
      <w:r w:rsidRPr="00044A22">
        <w:rPr>
          <w:rFonts w:ascii="Times New Roman" w:hAnsi="Times New Roman"/>
          <w:szCs w:val="24"/>
          <w:lang w:val="lv-LV"/>
        </w:rPr>
        <w:t>Šī doma [ka mazi bērni ir bez grēka] kopā ar patiesību, ka tikai caur kristību iegūst grēku piedošanu, izskaidro, kāpēc agrīnajos rakstos nav atrodamas norādes par mazu bērnu kristīšanu. [18]</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Mazus bērnus nedrīkst kristīt arī tādēļ, ka cilvēkam, ejot kristīties, pašam ir jābūt savai ticībai (skat. 5. stundu).</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 xml:space="preserve">Tomēr kristiešu bērnu kapu uzraksti no trešā gadsimta dod liecību, ka mazu bērnu kristīšana tika praktizēta jau tajā gadsimtā. Šie kapu uzraksti ļauj secināt, ka mazu bērnu kristīšana netika </w:t>
      </w:r>
      <w:r>
        <w:rPr>
          <w:rFonts w:ascii="Times New Roman" w:hAnsi="Times New Roman"/>
          <w:szCs w:val="24"/>
          <w:lang w:val="lv-LV"/>
        </w:rPr>
        <w:t>i</w:t>
      </w:r>
      <w:r w:rsidRPr="00044A22">
        <w:rPr>
          <w:rFonts w:ascii="Times New Roman" w:hAnsi="Times New Roman"/>
          <w:szCs w:val="24"/>
          <w:lang w:val="lv-LV"/>
        </w:rPr>
        <w:t xml:space="preserve">zdarīta uzreiz pēc bērnu piedzimšanas, bet tikai tajā neparedzētajā gadījumā, ja bērns mira. [19] Protams, mazu bērnu kristīšana </w:t>
      </w:r>
      <w:r>
        <w:rPr>
          <w:rFonts w:ascii="Times New Roman" w:hAnsi="Times New Roman"/>
          <w:szCs w:val="24"/>
          <w:lang w:val="lv-LV"/>
        </w:rPr>
        <w:t xml:space="preserve">arī šādos gadījumos nav </w:t>
      </w:r>
      <w:proofErr w:type="spellStart"/>
      <w:r>
        <w:rPr>
          <w:rFonts w:ascii="Times New Roman" w:hAnsi="Times New Roman"/>
          <w:szCs w:val="24"/>
          <w:lang w:val="lv-LV"/>
        </w:rPr>
        <w:t>bibliska</w:t>
      </w:r>
      <w:proofErr w:type="spellEnd"/>
      <w:r w:rsidRPr="00044A22">
        <w:rPr>
          <w:rFonts w:ascii="Times New Roman" w:hAnsi="Times New Roman"/>
          <w:szCs w:val="24"/>
          <w:lang w:val="lv-LV"/>
        </w:rPr>
        <w:t>.</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Ar laiku sāka paplašināt šo praksi</w:t>
      </w:r>
      <w:r>
        <w:rPr>
          <w:rFonts w:ascii="Times New Roman" w:hAnsi="Times New Roman"/>
          <w:szCs w:val="24"/>
          <w:lang w:val="lv-LV"/>
        </w:rPr>
        <w:t xml:space="preserve"> – </w:t>
      </w:r>
      <w:r w:rsidRPr="00044A22">
        <w:rPr>
          <w:rFonts w:ascii="Times New Roman" w:hAnsi="Times New Roman"/>
          <w:szCs w:val="24"/>
          <w:lang w:val="lv-LV"/>
        </w:rPr>
        <w:t>krist</w:t>
      </w:r>
      <w:r>
        <w:rPr>
          <w:rFonts w:ascii="Times New Roman" w:hAnsi="Times New Roman"/>
          <w:szCs w:val="24"/>
          <w:lang w:val="lv-LV"/>
        </w:rPr>
        <w:t xml:space="preserve">īt </w:t>
      </w:r>
      <w:r w:rsidRPr="00044A22">
        <w:rPr>
          <w:rFonts w:ascii="Times New Roman" w:hAnsi="Times New Roman"/>
          <w:szCs w:val="24"/>
          <w:lang w:val="lv-LV"/>
        </w:rPr>
        <w:t xml:space="preserve">mazus bērnus, kaut arī viņu dzīvībai briesmas nedraudēja [20]. Everets </w:t>
      </w:r>
      <w:proofErr w:type="spellStart"/>
      <w:r w:rsidRPr="00044A22">
        <w:rPr>
          <w:rFonts w:ascii="Times New Roman" w:hAnsi="Times New Roman"/>
          <w:szCs w:val="24"/>
          <w:lang w:val="lv-LV"/>
        </w:rPr>
        <w:t>Fergusons</w:t>
      </w:r>
      <w:proofErr w:type="spellEnd"/>
      <w:r w:rsidRPr="00044A22">
        <w:rPr>
          <w:rFonts w:ascii="Times New Roman" w:hAnsi="Times New Roman"/>
          <w:szCs w:val="24"/>
          <w:lang w:val="lv-LV"/>
        </w:rPr>
        <w:t xml:space="preserve"> raksta:</w:t>
      </w:r>
    </w:p>
    <w:p w:rsidR="00563A68" w:rsidRPr="00044A22" w:rsidRDefault="00563A68" w:rsidP="00563A68">
      <w:pPr>
        <w:jc w:val="both"/>
        <w:rPr>
          <w:rFonts w:ascii="Times New Roman" w:hAnsi="Times New Roman"/>
          <w:szCs w:val="24"/>
          <w:lang w:val="lv-LV"/>
        </w:rPr>
      </w:pPr>
    </w:p>
    <w:p w:rsidR="00563A68" w:rsidRPr="00044A22" w:rsidRDefault="00563A68" w:rsidP="00563A68">
      <w:pPr>
        <w:ind w:left="576" w:right="576"/>
        <w:jc w:val="both"/>
        <w:rPr>
          <w:rFonts w:ascii="Times New Roman" w:hAnsi="Times New Roman"/>
          <w:szCs w:val="24"/>
          <w:lang w:val="lv-LV"/>
        </w:rPr>
      </w:pPr>
      <w:r w:rsidRPr="00044A22">
        <w:rPr>
          <w:rFonts w:ascii="Times New Roman" w:hAnsi="Times New Roman"/>
          <w:szCs w:val="24"/>
          <w:lang w:val="lv-LV"/>
        </w:rPr>
        <w:t>Piektajā gadsimtā mazu bērnu kristīšana kļuva par vispārpieņemtu praksi. [21]</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proofErr w:type="spellStart"/>
      <w:r w:rsidRPr="00044A22">
        <w:rPr>
          <w:rFonts w:ascii="Times New Roman" w:hAnsi="Times New Roman"/>
          <w:szCs w:val="24"/>
          <w:lang w:val="lv-LV"/>
        </w:rPr>
        <w:lastRenderedPageBreak/>
        <w:t>Fergusons</w:t>
      </w:r>
      <w:proofErr w:type="spellEnd"/>
      <w:r w:rsidRPr="00044A22">
        <w:rPr>
          <w:rFonts w:ascii="Times New Roman" w:hAnsi="Times New Roman"/>
          <w:szCs w:val="24"/>
          <w:lang w:val="lv-LV"/>
        </w:rPr>
        <w:t xml:space="preserve"> arī raksta:</w:t>
      </w:r>
    </w:p>
    <w:p w:rsidR="00563A68" w:rsidRPr="00044A22" w:rsidRDefault="00563A68" w:rsidP="00563A68">
      <w:pPr>
        <w:jc w:val="both"/>
        <w:rPr>
          <w:rFonts w:ascii="Times New Roman" w:hAnsi="Times New Roman"/>
          <w:szCs w:val="24"/>
          <w:lang w:val="lv-LV"/>
        </w:rPr>
      </w:pPr>
    </w:p>
    <w:p w:rsidR="00563A68" w:rsidRPr="00044A22" w:rsidRDefault="00563A68" w:rsidP="00563A68">
      <w:pPr>
        <w:ind w:left="576" w:right="576"/>
        <w:jc w:val="both"/>
        <w:rPr>
          <w:rFonts w:ascii="Times New Roman" w:hAnsi="Times New Roman"/>
          <w:szCs w:val="24"/>
          <w:lang w:val="lv-LV"/>
        </w:rPr>
      </w:pPr>
      <w:r w:rsidRPr="00044A22">
        <w:rPr>
          <w:rFonts w:ascii="Times New Roman" w:hAnsi="Times New Roman"/>
          <w:szCs w:val="24"/>
          <w:lang w:val="lv-LV"/>
        </w:rPr>
        <w:t>... tā kā kristības joprojām tika viennozīmīgi uzskatītas par aktu, caur kuru “iegūst grēku piedošanu”, tad mazu bērnu kristīšanas praktizēšana kļuva par izšķirošu iedzimtā grēka doktrīnas argumentu. [22]</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b/>
          <w:szCs w:val="24"/>
          <w:lang w:val="lv-LV"/>
        </w:rPr>
        <w:t>Jēzus māte Marija.</w:t>
      </w:r>
      <w:r w:rsidRPr="00044A22">
        <w:rPr>
          <w:rFonts w:ascii="Times New Roman" w:hAnsi="Times New Roman"/>
          <w:szCs w:val="24"/>
          <w:lang w:val="lv-LV"/>
        </w:rPr>
        <w:t xml:space="preserve"> Visi kristieši atzīst to brīnišķīgo svētību, ko Marija saņēma, būdama Jēzus māte (Lūk. 1:48). Tomēr Marija nav minēta Dieva vārdā pēc tam, kad draudze tika nodibināta. Pēdējā vieta, kur Marija</w:t>
      </w:r>
      <w:r>
        <w:rPr>
          <w:rFonts w:ascii="Times New Roman" w:hAnsi="Times New Roman"/>
          <w:szCs w:val="24"/>
          <w:lang w:val="lv-LV"/>
        </w:rPr>
        <w:t xml:space="preserve"> </w:t>
      </w:r>
      <w:r w:rsidRPr="00044A22">
        <w:rPr>
          <w:rFonts w:ascii="Times New Roman" w:hAnsi="Times New Roman"/>
          <w:szCs w:val="24"/>
          <w:lang w:val="lv-LV"/>
        </w:rPr>
        <w:t>minēta Bībelē, ir Ap. d. 1:14. Taču šo Dieva kalponi laika gaitā sāka godāt</w:t>
      </w:r>
      <w:r>
        <w:rPr>
          <w:rFonts w:ascii="Times New Roman" w:hAnsi="Times New Roman"/>
          <w:szCs w:val="24"/>
          <w:lang w:val="lv-LV"/>
        </w:rPr>
        <w:t xml:space="preserve"> tā</w:t>
      </w:r>
      <w:r w:rsidRPr="00044A22">
        <w:rPr>
          <w:rFonts w:ascii="Times New Roman" w:hAnsi="Times New Roman"/>
          <w:szCs w:val="24"/>
          <w:lang w:val="lv-LV"/>
        </w:rPr>
        <w:t xml:space="preserve">, kā nav </w:t>
      </w:r>
      <w:r>
        <w:rPr>
          <w:rFonts w:ascii="Times New Roman" w:hAnsi="Times New Roman"/>
          <w:szCs w:val="24"/>
          <w:lang w:val="lv-LV"/>
        </w:rPr>
        <w:t xml:space="preserve">pieļaujams </w:t>
      </w:r>
      <w:r w:rsidRPr="00044A22">
        <w:rPr>
          <w:rFonts w:ascii="Times New Roman" w:hAnsi="Times New Roman"/>
          <w:szCs w:val="24"/>
          <w:lang w:val="lv-LV"/>
        </w:rPr>
        <w:t>cilvēk</w:t>
      </w:r>
      <w:r>
        <w:rPr>
          <w:rFonts w:ascii="Times New Roman" w:hAnsi="Times New Roman"/>
          <w:szCs w:val="24"/>
          <w:lang w:val="lv-LV"/>
        </w:rPr>
        <w:t>u godināt</w:t>
      </w:r>
      <w:r w:rsidRPr="00044A22">
        <w:rPr>
          <w:rFonts w:ascii="Times New Roman" w:hAnsi="Times New Roman"/>
          <w:szCs w:val="24"/>
          <w:lang w:val="lv-LV"/>
        </w:rPr>
        <w:t>. Katoļu enciklopēdija atzīst, ka liecību attiecībā uz Marijas godināšanu agrīnos gadsimtos gandrīz nav [23]. Doktrīnas par Marijas šķīsto ieņemšanu, mūžīgo nevainību (jaunavību), debesbraukšanu un starpniecību, parādījās vēlāk bez svēto rakstu pamatojumiem.</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 xml:space="preserve">Doktrīna par Marijas mūžīgo nevainību attīstījās sakarā ar celibāta cildināšanu. Taču Mat. 1:25 saka, “Un viņš [Jāzeps] to neatzina, līdz viņa [Marija] bija dzemdējusi dēlu, un deva Tam vārdu Jēzus.” Vēlāk Jēzus brāļi un māsas ir minēti kopā ar Mariju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Mat. 12:46-50; 13:55-56). Dieva vārds māca, ka vīram un sievai ir jāizpilda pienākums vienam pret otru (1. Kor. 7:3-5; skat. arī 1. Tim. 2:15). Tas, ka Marijai bija vairāki bērni, ir normāli, cildeni un šķīsti, jo bērni dzima laulībā.</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 xml:space="preserve">Jēzus skaidri noliedz to, ka Marija būtu paaugstināta pāri citiem kristiešiem. Tad, kad kāda sieviete teica Jēzum: “Svētīgas tās miesas, kas Tevi nesušas, un tās krūtis, ko Tu esi zīdis”, Jēzus atbildēja: “Tiešām [gr. valodā → “gluži pretēji”], svētīgi ir tie, kas Dieva vārdu dzird un pasargā” (Lūk. 11:27-28). </w:t>
      </w:r>
      <w:r>
        <w:rPr>
          <w:rFonts w:ascii="Times New Roman" w:hAnsi="Times New Roman"/>
          <w:szCs w:val="24"/>
          <w:lang w:val="lv-LV"/>
        </w:rPr>
        <w:t xml:space="preserve">Turklāt </w:t>
      </w:r>
      <w:r w:rsidRPr="00044A22">
        <w:rPr>
          <w:rFonts w:ascii="Times New Roman" w:hAnsi="Times New Roman"/>
          <w:szCs w:val="24"/>
          <w:lang w:val="lv-LV"/>
        </w:rPr>
        <w:t xml:space="preserve">1. Tim. 2:5 </w:t>
      </w:r>
      <w:r>
        <w:rPr>
          <w:rFonts w:ascii="Times New Roman" w:hAnsi="Times New Roman"/>
          <w:szCs w:val="24"/>
          <w:lang w:val="lv-LV"/>
        </w:rPr>
        <w:t>teikts</w:t>
      </w:r>
      <w:r w:rsidRPr="00044A22">
        <w:rPr>
          <w:rFonts w:ascii="Times New Roman" w:hAnsi="Times New Roman"/>
          <w:szCs w:val="24"/>
          <w:lang w:val="lv-LV"/>
        </w:rPr>
        <w:t>:</w:t>
      </w:r>
    </w:p>
    <w:p w:rsidR="00563A68" w:rsidRPr="00044A22" w:rsidRDefault="00563A68" w:rsidP="00563A68">
      <w:pPr>
        <w:jc w:val="both"/>
        <w:rPr>
          <w:rFonts w:ascii="Times New Roman" w:hAnsi="Times New Roman"/>
          <w:szCs w:val="24"/>
          <w:lang w:val="lv-LV"/>
        </w:rPr>
      </w:pPr>
    </w:p>
    <w:p w:rsidR="00563A68" w:rsidRPr="00044A22" w:rsidRDefault="00563A68" w:rsidP="00563A68">
      <w:pPr>
        <w:ind w:left="576" w:right="576"/>
        <w:jc w:val="both"/>
        <w:rPr>
          <w:rFonts w:ascii="Times New Roman" w:hAnsi="Times New Roman"/>
          <w:szCs w:val="24"/>
          <w:lang w:val="lv-LV"/>
        </w:rPr>
      </w:pPr>
      <w:r w:rsidRPr="00044A22">
        <w:rPr>
          <w:rFonts w:ascii="Times New Roman" w:hAnsi="Times New Roman"/>
          <w:szCs w:val="24"/>
          <w:lang w:val="lv-LV"/>
        </w:rPr>
        <w:t>Jo ir viens Dievs, kā arī viens starpnieks starp Dievu un cilvēkiem – cilvēks Kristus Jēzus....</w:t>
      </w:r>
    </w:p>
    <w:p w:rsidR="00563A68" w:rsidRPr="00044A22" w:rsidRDefault="00563A68" w:rsidP="00563A68">
      <w:pPr>
        <w:ind w:left="576" w:right="576"/>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 xml:space="preserve">Tātad Marija nevar būt starpnieks starp Dievu un cilvēku, caur kuru </w:t>
      </w:r>
      <w:r>
        <w:rPr>
          <w:rFonts w:ascii="Times New Roman" w:hAnsi="Times New Roman"/>
          <w:szCs w:val="24"/>
          <w:lang w:val="lv-LV"/>
        </w:rPr>
        <w:t xml:space="preserve">viņš </w:t>
      </w:r>
      <w:r w:rsidRPr="00044A22">
        <w:rPr>
          <w:rFonts w:ascii="Times New Roman" w:hAnsi="Times New Roman"/>
          <w:szCs w:val="24"/>
          <w:lang w:val="lv-LV"/>
        </w:rPr>
        <w:t>lūdz Dievu. Kristiešiem ir pavēlēts darīt visu Kunga Jēzus vārdā (Kol. 3:17). Kristiešiem</w:t>
      </w:r>
      <w:r>
        <w:rPr>
          <w:rFonts w:ascii="Times New Roman" w:hAnsi="Times New Roman"/>
          <w:szCs w:val="24"/>
          <w:lang w:val="lv-LV"/>
        </w:rPr>
        <w:t xml:space="preserve"> </w:t>
      </w:r>
      <w:r w:rsidRPr="00044A22">
        <w:rPr>
          <w:rFonts w:ascii="Times New Roman" w:hAnsi="Times New Roman"/>
          <w:szCs w:val="24"/>
          <w:lang w:val="lv-LV"/>
        </w:rPr>
        <w:t>ir apsolīts, ka visu, ko viņi lūgs Jēzus vārdā, Jēzus darīs (Jāņa 14:13-14). (Skat. 8. stundas II.B. iedaļā par lūgšanu, lai atsvaidzinātu atmiņu attiecībā uz to, ko nozīmē lūgt Jēzus vārdā.) Kristiešiem nav cita vārda, cita starpnieka, kā vien Jēzus Kristus.</w:t>
      </w:r>
    </w:p>
    <w:p w:rsidR="00563A68" w:rsidRPr="00044A22" w:rsidRDefault="00563A68" w:rsidP="00563A68">
      <w:pPr>
        <w:jc w:val="center"/>
        <w:outlineLvl w:val="0"/>
        <w:rPr>
          <w:rFonts w:ascii="Times New Roman" w:hAnsi="Times New Roman"/>
          <w:szCs w:val="24"/>
          <w:lang w:val="lv-LV"/>
        </w:rPr>
      </w:pPr>
      <w:r w:rsidRPr="00044A22">
        <w:rPr>
          <w:rFonts w:ascii="Times New Roman" w:hAnsi="Times New Roman"/>
          <w:szCs w:val="24"/>
          <w:lang w:val="lv-LV"/>
        </w:rPr>
        <w:t>C. ATKRIŠANA UZVEDĪBĀ.</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Jēzus teica:</w:t>
      </w:r>
    </w:p>
    <w:p w:rsidR="00563A68" w:rsidRPr="00044A22" w:rsidRDefault="00563A68" w:rsidP="00563A68">
      <w:pPr>
        <w:jc w:val="both"/>
        <w:rPr>
          <w:rFonts w:ascii="Times New Roman" w:hAnsi="Times New Roman"/>
          <w:szCs w:val="24"/>
          <w:lang w:val="lv-LV"/>
        </w:rPr>
      </w:pPr>
    </w:p>
    <w:p w:rsidR="00563A68" w:rsidRPr="00044A22" w:rsidRDefault="00563A68" w:rsidP="00563A68">
      <w:pPr>
        <w:ind w:left="576" w:right="576"/>
        <w:jc w:val="both"/>
        <w:rPr>
          <w:rFonts w:ascii="Times New Roman" w:hAnsi="Times New Roman"/>
          <w:szCs w:val="24"/>
          <w:lang w:val="lv-LV"/>
        </w:rPr>
      </w:pPr>
      <w:r w:rsidRPr="00044A22">
        <w:rPr>
          <w:rFonts w:ascii="Times New Roman" w:hAnsi="Times New Roman"/>
          <w:szCs w:val="24"/>
          <w:lang w:val="lv-LV"/>
        </w:rPr>
        <w:t>Sargieties no viltus praviešiem, kas pie jums nāk avju drēbēs, bet no iekšpuses tie ir plēsīgi vilki. No viņu augļiem jums tos būs pazīt. Nevar taču lasīt vīnogas no ērkšķiem vai vīģes no dadžiem? Tā katrs labs koks nes labus augļus, bet nelāga koks nes nelabus augļus. Labs koks nevar nest nelabus augļus, un nelāga koks nevar nest labus augļus. Katrs koks, kas nenes labus augļus, top nocirsts un iemests ugunī. Tāpēc no viņu augļiem jums būs tos pazīt.</w:t>
      </w:r>
    </w:p>
    <w:p w:rsidR="00563A68" w:rsidRPr="00044A22" w:rsidRDefault="00563A68" w:rsidP="00563A68">
      <w:pPr>
        <w:numPr>
          <w:ilvl w:val="0"/>
          <w:numId w:val="4"/>
        </w:numPr>
        <w:jc w:val="center"/>
        <w:rPr>
          <w:rFonts w:ascii="Times New Roman" w:hAnsi="Times New Roman"/>
          <w:szCs w:val="24"/>
          <w:lang w:val="lv-LV"/>
        </w:rPr>
      </w:pPr>
      <w:r w:rsidRPr="00044A22">
        <w:rPr>
          <w:rFonts w:ascii="Times New Roman" w:hAnsi="Times New Roman"/>
          <w:szCs w:val="24"/>
          <w:lang w:val="lv-LV"/>
        </w:rPr>
        <w:t>Mat. 7:15-20</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 xml:space="preserve">Atbilstoši tam, Jēzus pavēstīja Efezas draudzei, ka tā tiks nostumta no savas vietas, ja tā neatgriezīsies (Atkl. 2:4-5). Savā vēstulē Romas draudzei Pāvils māca, ka nejūdu kristietis piedzīvos Dieva laipnību, ja </w:t>
      </w:r>
      <w:r>
        <w:rPr>
          <w:rFonts w:ascii="Times New Roman" w:hAnsi="Times New Roman"/>
          <w:szCs w:val="24"/>
          <w:lang w:val="lv-LV"/>
        </w:rPr>
        <w:t xml:space="preserve">vien </w:t>
      </w:r>
      <w:r w:rsidRPr="00044A22">
        <w:rPr>
          <w:rFonts w:ascii="Times New Roman" w:hAnsi="Times New Roman"/>
          <w:szCs w:val="24"/>
          <w:lang w:val="lv-LV"/>
        </w:rPr>
        <w:t xml:space="preserve">paliks uzticīgs </w:t>
      </w:r>
      <w:r>
        <w:rPr>
          <w:rFonts w:ascii="Times New Roman" w:hAnsi="Times New Roman"/>
          <w:szCs w:val="24"/>
          <w:lang w:val="lv-LV"/>
        </w:rPr>
        <w:t>tai</w:t>
      </w:r>
      <w:r w:rsidRPr="00044A22">
        <w:rPr>
          <w:rFonts w:ascii="Times New Roman" w:hAnsi="Times New Roman"/>
          <w:szCs w:val="24"/>
          <w:lang w:val="lv-LV"/>
        </w:rPr>
        <w:t xml:space="preserve">; citādi viņu izcirtīs (Rom. 11:22). (Protams, tas </w:t>
      </w:r>
      <w:r>
        <w:rPr>
          <w:rFonts w:ascii="Times New Roman" w:hAnsi="Times New Roman"/>
          <w:szCs w:val="24"/>
          <w:lang w:val="lv-LV"/>
        </w:rPr>
        <w:t>tādā pat mērā attiecas uz jūdu kristieti</w:t>
      </w:r>
      <w:r w:rsidRPr="00044A22">
        <w:rPr>
          <w:rFonts w:ascii="Times New Roman" w:hAnsi="Times New Roman"/>
          <w:szCs w:val="24"/>
          <w:lang w:val="lv-LV"/>
        </w:rPr>
        <w:t>.) Tomēr draudze atkrita savā uzvedībā.</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Otrajā un trešajā gadsimtā celibāts</w:t>
      </w:r>
      <w:r>
        <w:rPr>
          <w:rFonts w:ascii="Times New Roman" w:hAnsi="Times New Roman"/>
          <w:szCs w:val="24"/>
          <w:lang w:val="lv-LV"/>
        </w:rPr>
        <w:t xml:space="preserve">, kā arī </w:t>
      </w:r>
      <w:r w:rsidRPr="00044A22">
        <w:rPr>
          <w:rFonts w:ascii="Times New Roman" w:hAnsi="Times New Roman"/>
          <w:szCs w:val="24"/>
          <w:lang w:val="lv-LV"/>
        </w:rPr>
        <w:t>atturība no barības tika celta godā. Kloster</w:t>
      </w:r>
      <w:r>
        <w:rPr>
          <w:rFonts w:ascii="Times New Roman" w:hAnsi="Times New Roman"/>
          <w:szCs w:val="24"/>
          <w:lang w:val="lv-LV"/>
        </w:rPr>
        <w:t xml:space="preserve">i </w:t>
      </w:r>
      <w:r w:rsidRPr="00044A22">
        <w:rPr>
          <w:rFonts w:ascii="Times New Roman" w:hAnsi="Times New Roman"/>
          <w:szCs w:val="24"/>
          <w:lang w:val="lv-LV"/>
        </w:rPr>
        <w:t>ceturtajā gadsimtā šo askētismu cildināja vēl vairāk. Rietum</w:t>
      </w:r>
      <w:r>
        <w:rPr>
          <w:rFonts w:ascii="Times New Roman" w:hAnsi="Times New Roman"/>
          <w:szCs w:val="24"/>
          <w:lang w:val="lv-LV"/>
        </w:rPr>
        <w:t xml:space="preserve">u </w:t>
      </w:r>
      <w:r w:rsidRPr="00044A22">
        <w:rPr>
          <w:rFonts w:ascii="Times New Roman" w:hAnsi="Times New Roman"/>
          <w:szCs w:val="24"/>
          <w:lang w:val="lv-LV"/>
        </w:rPr>
        <w:t>baznīca m.ē. 385. g. aizliedza</w:t>
      </w:r>
      <w:r>
        <w:rPr>
          <w:rFonts w:ascii="Times New Roman" w:hAnsi="Times New Roman"/>
          <w:szCs w:val="24"/>
          <w:lang w:val="lv-LV"/>
        </w:rPr>
        <w:t xml:space="preserve"> </w:t>
      </w:r>
      <w:r w:rsidRPr="00044A22">
        <w:rPr>
          <w:rFonts w:ascii="Times New Roman" w:hAnsi="Times New Roman"/>
          <w:szCs w:val="24"/>
          <w:lang w:val="lv-LV"/>
        </w:rPr>
        <w:t xml:space="preserve">presbiteriem precēties. Tas bija tiešā pretrunā ar Bībeles prasību, ka bīskapam ir jābūt “vienas sievas vīram”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1. Tim. 3:2). Piepildījās 1. Tim. 4:1,3 pravietojums:</w:t>
      </w:r>
    </w:p>
    <w:p w:rsidR="00563A68" w:rsidRPr="00044A22" w:rsidRDefault="00563A68" w:rsidP="00563A68">
      <w:pPr>
        <w:jc w:val="both"/>
        <w:rPr>
          <w:rFonts w:ascii="Times New Roman" w:hAnsi="Times New Roman"/>
          <w:szCs w:val="24"/>
          <w:lang w:val="lv-LV"/>
        </w:rPr>
      </w:pPr>
    </w:p>
    <w:p w:rsidR="00563A68" w:rsidRPr="00044A22" w:rsidRDefault="00563A68" w:rsidP="00563A68">
      <w:pPr>
        <w:ind w:left="576" w:right="576"/>
        <w:jc w:val="both"/>
        <w:rPr>
          <w:rFonts w:ascii="Times New Roman" w:hAnsi="Times New Roman"/>
          <w:szCs w:val="24"/>
          <w:lang w:val="lv-LV"/>
        </w:rPr>
      </w:pPr>
      <w:r w:rsidRPr="00044A22">
        <w:rPr>
          <w:rFonts w:ascii="Times New Roman" w:hAnsi="Times New Roman"/>
          <w:szCs w:val="24"/>
          <w:lang w:val="lv-LV"/>
        </w:rPr>
        <w:t>... ka vēlākos laikos daži atkritīs no ticības, pieķerdamies maldu gariem un dēmonu mācībām.... Tie aizliedz doties laulībā, pavēl atturēties no ēdieniem, ko Dievs ir radījis, lai ticīgie un patiesības atzinēji saņemtu tos ar pateicību.</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 xml:space="preserve">Laulības aizliegšana veicināja netikumību. Pretēji Jaunās Derības mācībai, ka bīskapam ir jābūt nevainojamam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1. Tim. 3:2-7), vēlāk baznīca atļāva skandaloziem vīriešiem turpināt būt bīskapiem, pat pāvestiem. Katoļu enciklopēdija nosoda vairākus pāvestus kā </w:t>
      </w:r>
      <w:r>
        <w:rPr>
          <w:rFonts w:ascii="Times New Roman" w:hAnsi="Times New Roman"/>
          <w:szCs w:val="24"/>
          <w:lang w:val="lv-LV"/>
        </w:rPr>
        <w:t>sliktus</w:t>
      </w:r>
      <w:r w:rsidRPr="00044A22">
        <w:rPr>
          <w:rFonts w:ascii="Times New Roman" w:hAnsi="Times New Roman"/>
          <w:szCs w:val="24"/>
          <w:lang w:val="lv-LV"/>
        </w:rPr>
        <w:t xml:space="preserve">, amorālus cilvēkus [24]. Bīskapa amats bija pērkams [25]. Pāvesta </w:t>
      </w:r>
      <w:r>
        <w:rPr>
          <w:rFonts w:ascii="Times New Roman" w:hAnsi="Times New Roman"/>
          <w:szCs w:val="24"/>
          <w:lang w:val="lv-LV"/>
        </w:rPr>
        <w:t xml:space="preserve">neķītrais </w:t>
      </w:r>
      <w:r w:rsidRPr="00044A22">
        <w:rPr>
          <w:rFonts w:ascii="Times New Roman" w:hAnsi="Times New Roman"/>
          <w:szCs w:val="24"/>
          <w:lang w:val="lv-LV"/>
        </w:rPr>
        <w:t>paraugs veicināja</w:t>
      </w:r>
      <w:r>
        <w:rPr>
          <w:rFonts w:ascii="Times New Roman" w:hAnsi="Times New Roman"/>
          <w:szCs w:val="24"/>
          <w:lang w:val="lv-LV"/>
        </w:rPr>
        <w:t xml:space="preserve"> </w:t>
      </w:r>
      <w:r w:rsidRPr="00044A22">
        <w:rPr>
          <w:rFonts w:ascii="Times New Roman" w:hAnsi="Times New Roman"/>
          <w:szCs w:val="24"/>
          <w:lang w:val="lv-LV"/>
        </w:rPr>
        <w:t>netikumību starp bīskapiem, priesteriem un “parastiem ticīg</w:t>
      </w:r>
      <w:r>
        <w:rPr>
          <w:rFonts w:ascii="Times New Roman" w:hAnsi="Times New Roman"/>
          <w:szCs w:val="24"/>
          <w:lang w:val="lv-LV"/>
        </w:rPr>
        <w:t>aj</w:t>
      </w:r>
      <w:r w:rsidRPr="00044A22">
        <w:rPr>
          <w:rFonts w:ascii="Times New Roman" w:hAnsi="Times New Roman"/>
          <w:szCs w:val="24"/>
          <w:lang w:val="lv-LV"/>
        </w:rPr>
        <w:t xml:space="preserve">iem”. Šis ierastais </w:t>
      </w:r>
      <w:proofErr w:type="spellStart"/>
      <w:r w:rsidRPr="00044A22">
        <w:rPr>
          <w:rFonts w:ascii="Times New Roman" w:hAnsi="Times New Roman"/>
          <w:szCs w:val="24"/>
          <w:lang w:val="lv-LV"/>
        </w:rPr>
        <w:t>amorāl</w:t>
      </w:r>
      <w:r>
        <w:rPr>
          <w:rFonts w:ascii="Times New Roman" w:hAnsi="Times New Roman"/>
          <w:szCs w:val="24"/>
          <w:lang w:val="lv-LV"/>
        </w:rPr>
        <w:t>isms</w:t>
      </w:r>
      <w:proofErr w:type="spellEnd"/>
      <w:r>
        <w:rPr>
          <w:rFonts w:ascii="Times New Roman" w:hAnsi="Times New Roman"/>
          <w:szCs w:val="24"/>
          <w:lang w:val="lv-LV"/>
        </w:rPr>
        <w:t xml:space="preserve"> </w:t>
      </w:r>
      <w:r w:rsidRPr="00044A22">
        <w:rPr>
          <w:rFonts w:ascii="Times New Roman" w:hAnsi="Times New Roman"/>
          <w:szCs w:val="24"/>
          <w:lang w:val="lv-LV"/>
        </w:rPr>
        <w:t>ir pretstatā ta</w:t>
      </w:r>
      <w:r>
        <w:rPr>
          <w:rFonts w:ascii="Times New Roman" w:hAnsi="Times New Roman"/>
          <w:szCs w:val="24"/>
          <w:lang w:val="lv-LV"/>
        </w:rPr>
        <w:t>i</w:t>
      </w:r>
      <w:r w:rsidRPr="00044A22">
        <w:rPr>
          <w:rFonts w:ascii="Times New Roman" w:hAnsi="Times New Roman"/>
          <w:szCs w:val="24"/>
          <w:lang w:val="lv-LV"/>
        </w:rPr>
        <w:t xml:space="preserve"> šķīst</w:t>
      </w:r>
      <w:r>
        <w:rPr>
          <w:rFonts w:ascii="Times New Roman" w:hAnsi="Times New Roman"/>
          <w:szCs w:val="24"/>
          <w:lang w:val="lv-LV"/>
        </w:rPr>
        <w:t>ībai</w:t>
      </w:r>
      <w:r w:rsidRPr="00044A22">
        <w:rPr>
          <w:rFonts w:ascii="Times New Roman" w:hAnsi="Times New Roman"/>
          <w:szCs w:val="24"/>
          <w:lang w:val="lv-LV"/>
        </w:rPr>
        <w:t>, kas aprakstīt</w:t>
      </w:r>
      <w:r>
        <w:rPr>
          <w:rFonts w:ascii="Times New Roman" w:hAnsi="Times New Roman"/>
          <w:szCs w:val="24"/>
          <w:lang w:val="lv-LV"/>
        </w:rPr>
        <w:t xml:space="preserve">a </w:t>
      </w:r>
      <w:r w:rsidRPr="00044A22">
        <w:rPr>
          <w:rFonts w:ascii="Times New Roman" w:hAnsi="Times New Roman"/>
          <w:szCs w:val="24"/>
          <w:lang w:val="lv-LV"/>
        </w:rPr>
        <w:lastRenderedPageBreak/>
        <w:t xml:space="preserve">1. Jāņa 2:3-6. </w:t>
      </w:r>
      <w:r>
        <w:rPr>
          <w:rFonts w:ascii="Times New Roman" w:hAnsi="Times New Roman"/>
          <w:szCs w:val="24"/>
          <w:lang w:val="lv-LV"/>
        </w:rPr>
        <w:t xml:space="preserve">Bet </w:t>
      </w:r>
      <w:r w:rsidRPr="00044A22">
        <w:rPr>
          <w:rFonts w:ascii="Times New Roman" w:hAnsi="Times New Roman"/>
          <w:szCs w:val="24"/>
          <w:lang w:val="lv-LV"/>
        </w:rPr>
        <w:t>Pāvils rakstīja Korintas draudzei</w:t>
      </w:r>
      <w:r>
        <w:rPr>
          <w:rFonts w:ascii="Times New Roman" w:hAnsi="Times New Roman"/>
          <w:szCs w:val="24"/>
          <w:lang w:val="lv-LV"/>
        </w:rPr>
        <w:t xml:space="preserve">: </w:t>
      </w:r>
      <w:r w:rsidRPr="00044A22">
        <w:rPr>
          <w:rFonts w:ascii="Times New Roman" w:hAnsi="Times New Roman"/>
          <w:szCs w:val="24"/>
          <w:lang w:val="lv-LV"/>
        </w:rPr>
        <w:t xml:space="preserve">“Izmetiet ārā ļauno no sava vidus!”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1. Kor. 5:13, skat. visu 5. nod.)</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 xml:space="preserve">Netikumība vairojās, bet pretestība pāvesta autoritātei burtiski tika iznīcināta. Piemērām, no pāvesta </w:t>
      </w:r>
      <w:proofErr w:type="spellStart"/>
      <w:r w:rsidRPr="00044A22">
        <w:rPr>
          <w:rFonts w:ascii="Times New Roman" w:hAnsi="Times New Roman"/>
          <w:szCs w:val="24"/>
          <w:lang w:val="lv-LV"/>
        </w:rPr>
        <w:t>Inocenta</w:t>
      </w:r>
      <w:proofErr w:type="spellEnd"/>
      <w:r w:rsidRPr="00044A22">
        <w:rPr>
          <w:rFonts w:ascii="Times New Roman" w:hAnsi="Times New Roman"/>
          <w:szCs w:val="24"/>
          <w:lang w:val="lv-LV"/>
        </w:rPr>
        <w:t xml:space="preserve"> III deklarācijas 1206. g. izrietēja divu trešdaļu Dienvidfrancijas iedzīvotāju masveida </w:t>
      </w:r>
      <w:r>
        <w:rPr>
          <w:rFonts w:ascii="Times New Roman" w:hAnsi="Times New Roman"/>
          <w:szCs w:val="24"/>
          <w:lang w:val="lv-LV"/>
        </w:rPr>
        <w:t>no</w:t>
      </w:r>
      <w:r w:rsidRPr="00044A22">
        <w:rPr>
          <w:rFonts w:ascii="Times New Roman" w:hAnsi="Times New Roman"/>
          <w:szCs w:val="24"/>
          <w:lang w:val="lv-LV"/>
        </w:rPr>
        <w:t xml:space="preserve">slepkavošana: “Mēs jūs pilnīgi aicinām iznīcināt šo </w:t>
      </w:r>
      <w:proofErr w:type="spellStart"/>
      <w:r w:rsidRPr="00044A22">
        <w:rPr>
          <w:rFonts w:ascii="Times New Roman" w:hAnsi="Times New Roman"/>
          <w:szCs w:val="24"/>
          <w:lang w:val="lv-LV"/>
        </w:rPr>
        <w:t>Albigensu</w:t>
      </w:r>
      <w:proofErr w:type="spellEnd"/>
      <w:r w:rsidRPr="00044A22">
        <w:rPr>
          <w:rFonts w:ascii="Times New Roman" w:hAnsi="Times New Roman"/>
          <w:szCs w:val="24"/>
          <w:lang w:val="lv-LV"/>
        </w:rPr>
        <w:t xml:space="preserve"> nelab</w:t>
      </w:r>
      <w:r>
        <w:rPr>
          <w:rFonts w:ascii="Times New Roman" w:hAnsi="Times New Roman"/>
          <w:szCs w:val="24"/>
          <w:lang w:val="lv-LV"/>
        </w:rPr>
        <w:t>o</w:t>
      </w:r>
      <w:r w:rsidRPr="00044A22">
        <w:rPr>
          <w:rFonts w:ascii="Times New Roman" w:hAnsi="Times New Roman"/>
          <w:szCs w:val="24"/>
          <w:lang w:val="lv-LV"/>
        </w:rPr>
        <w:t xml:space="preserve"> ķecerību.... Vajā viņus ar stipru roku; atņemiet viņiem viņu zemes un īpašumus; pavisam izraidiet viņus</w:t>
      </w:r>
      <w:proofErr w:type="gramStart"/>
      <w:r w:rsidRPr="00044A22">
        <w:rPr>
          <w:rFonts w:ascii="Times New Roman" w:hAnsi="Times New Roman"/>
          <w:szCs w:val="24"/>
          <w:lang w:val="lv-LV"/>
        </w:rPr>
        <w:t>, un lieciet Romas katoļus viņu telpās</w:t>
      </w:r>
      <w:proofErr w:type="gramEnd"/>
      <w:r w:rsidRPr="00044A22">
        <w:rPr>
          <w:rFonts w:ascii="Times New Roman" w:hAnsi="Times New Roman"/>
          <w:szCs w:val="24"/>
          <w:lang w:val="lv-LV"/>
        </w:rPr>
        <w:t>.”</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 xml:space="preserve">Drīz sekoja inkvizīcija. 1231. g. Pāvests Gregorijs IX oficiāli to iedibināja, lai sameklētu, tiesātu un notiesātu ķecerus. 1252. g. Pāvests </w:t>
      </w:r>
      <w:proofErr w:type="spellStart"/>
      <w:r w:rsidRPr="00044A22">
        <w:rPr>
          <w:rFonts w:ascii="Times New Roman" w:hAnsi="Times New Roman"/>
          <w:szCs w:val="24"/>
          <w:lang w:val="lv-LV"/>
        </w:rPr>
        <w:t>Inocents</w:t>
      </w:r>
      <w:proofErr w:type="spellEnd"/>
      <w:r w:rsidRPr="00044A22">
        <w:rPr>
          <w:rFonts w:ascii="Times New Roman" w:hAnsi="Times New Roman"/>
          <w:szCs w:val="24"/>
          <w:lang w:val="lv-LV"/>
        </w:rPr>
        <w:t xml:space="preserve"> IV oficiāli sankcionēja spīdzināšan</w:t>
      </w:r>
      <w:r>
        <w:rPr>
          <w:rFonts w:ascii="Times New Roman" w:hAnsi="Times New Roman"/>
          <w:szCs w:val="24"/>
          <w:lang w:val="lv-LV"/>
        </w:rPr>
        <w:t>u</w:t>
      </w:r>
      <w:r w:rsidRPr="00044A22">
        <w:rPr>
          <w:rFonts w:ascii="Times New Roman" w:hAnsi="Times New Roman"/>
          <w:szCs w:val="24"/>
          <w:lang w:val="lv-LV"/>
        </w:rPr>
        <w:t xml:space="preserve">, lai izspiestu </w:t>
      </w:r>
      <w:r>
        <w:rPr>
          <w:rFonts w:ascii="Times New Roman" w:hAnsi="Times New Roman"/>
          <w:szCs w:val="24"/>
          <w:lang w:val="lv-LV"/>
        </w:rPr>
        <w:t xml:space="preserve">atzīšanos </w:t>
      </w:r>
      <w:r w:rsidRPr="00044A22">
        <w:rPr>
          <w:rFonts w:ascii="Times New Roman" w:hAnsi="Times New Roman"/>
          <w:szCs w:val="24"/>
          <w:lang w:val="lv-LV"/>
        </w:rPr>
        <w:t xml:space="preserve">no personām, kas </w:t>
      </w:r>
      <w:r>
        <w:rPr>
          <w:rFonts w:ascii="Times New Roman" w:hAnsi="Times New Roman"/>
          <w:szCs w:val="24"/>
          <w:lang w:val="lv-LV"/>
        </w:rPr>
        <w:t xml:space="preserve">tika </w:t>
      </w:r>
      <w:r w:rsidRPr="00044A22">
        <w:rPr>
          <w:rFonts w:ascii="Times New Roman" w:hAnsi="Times New Roman"/>
          <w:szCs w:val="24"/>
          <w:lang w:val="lv-LV"/>
        </w:rPr>
        <w:t>turētas aizdomās ķecerībā. Sods inkvizīcij</w:t>
      </w:r>
      <w:r>
        <w:rPr>
          <w:rFonts w:ascii="Times New Roman" w:hAnsi="Times New Roman"/>
          <w:szCs w:val="24"/>
          <w:lang w:val="lv-LV"/>
        </w:rPr>
        <w:t xml:space="preserve">as </w:t>
      </w:r>
      <w:r w:rsidRPr="00044A22">
        <w:rPr>
          <w:rFonts w:ascii="Times New Roman" w:hAnsi="Times New Roman"/>
          <w:szCs w:val="24"/>
          <w:lang w:val="lv-LV"/>
        </w:rPr>
        <w:t>notiesātai personai varēja būt piespie</w:t>
      </w:r>
      <w:r>
        <w:rPr>
          <w:rFonts w:ascii="Times New Roman" w:hAnsi="Times New Roman"/>
          <w:szCs w:val="24"/>
          <w:lang w:val="lv-LV"/>
        </w:rPr>
        <w:t xml:space="preserve">du </w:t>
      </w:r>
      <w:r w:rsidRPr="00044A22">
        <w:rPr>
          <w:rFonts w:ascii="Times New Roman" w:hAnsi="Times New Roman"/>
          <w:szCs w:val="24"/>
          <w:lang w:val="lv-LV"/>
        </w:rPr>
        <w:t>svētceļojums, publiska pēršana ar pletni, naudas sods, krusta valkāšana, mantas konfiskācija, ieslodzījums, arī mūža ieslodzījums un nāve. [26]</w:t>
      </w: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 xml:space="preserve">Pāvesta </w:t>
      </w:r>
      <w:proofErr w:type="spellStart"/>
      <w:r w:rsidRPr="00044A22">
        <w:rPr>
          <w:rFonts w:ascii="Times New Roman" w:hAnsi="Times New Roman"/>
          <w:szCs w:val="24"/>
          <w:lang w:val="lv-LV"/>
        </w:rPr>
        <w:t>Inocenta</w:t>
      </w:r>
      <w:proofErr w:type="spellEnd"/>
      <w:r w:rsidRPr="00044A22">
        <w:rPr>
          <w:rFonts w:ascii="Times New Roman" w:hAnsi="Times New Roman"/>
          <w:szCs w:val="24"/>
          <w:lang w:val="lv-LV"/>
        </w:rPr>
        <w:t xml:space="preserve"> III un Inkvizīcijas rīcība ir pretstatā </w:t>
      </w:r>
      <w:r>
        <w:rPr>
          <w:rFonts w:ascii="Times New Roman" w:hAnsi="Times New Roman"/>
          <w:szCs w:val="24"/>
          <w:lang w:val="lv-LV"/>
        </w:rPr>
        <w:t xml:space="preserve">īstai </w:t>
      </w:r>
      <w:r w:rsidRPr="00044A22">
        <w:rPr>
          <w:rFonts w:ascii="Times New Roman" w:hAnsi="Times New Roman"/>
          <w:szCs w:val="24"/>
          <w:lang w:val="lv-LV"/>
        </w:rPr>
        <w:t>kristietībai. Rom. 12:17,21 un 13:10 ir rakstīts:</w:t>
      </w:r>
    </w:p>
    <w:p w:rsidR="00563A68" w:rsidRPr="00044A22" w:rsidRDefault="00563A68" w:rsidP="00563A68">
      <w:pPr>
        <w:jc w:val="both"/>
        <w:rPr>
          <w:rFonts w:ascii="Times New Roman" w:hAnsi="Times New Roman"/>
          <w:szCs w:val="24"/>
          <w:lang w:val="lv-LV"/>
        </w:rPr>
      </w:pPr>
    </w:p>
    <w:p w:rsidR="00563A68" w:rsidRDefault="00563A68" w:rsidP="00563A68">
      <w:pPr>
        <w:ind w:left="576" w:right="576"/>
        <w:jc w:val="both"/>
        <w:rPr>
          <w:rFonts w:ascii="Times New Roman" w:hAnsi="Times New Roman"/>
          <w:szCs w:val="24"/>
          <w:lang w:val="lv-LV"/>
        </w:rPr>
      </w:pPr>
      <w:r w:rsidRPr="00044A22">
        <w:rPr>
          <w:rFonts w:ascii="Times New Roman" w:hAnsi="Times New Roman"/>
          <w:szCs w:val="24"/>
          <w:lang w:val="lv-LV"/>
        </w:rPr>
        <w:t>Neatmaksājiet nevienam ļaunu ar ļaunu, domājiet par to, ka varat labu darīt visiem cilvēkiem.... Ļaunums</w:t>
      </w:r>
      <w:proofErr w:type="gramStart"/>
      <w:r w:rsidRPr="00044A22">
        <w:rPr>
          <w:rFonts w:ascii="Times New Roman" w:hAnsi="Times New Roman"/>
          <w:szCs w:val="24"/>
          <w:lang w:val="lv-LV"/>
        </w:rPr>
        <w:t xml:space="preserve"> lai tevi neuzvar</w:t>
      </w:r>
      <w:proofErr w:type="gramEnd"/>
      <w:r w:rsidRPr="00044A22">
        <w:rPr>
          <w:rFonts w:ascii="Times New Roman" w:hAnsi="Times New Roman"/>
          <w:szCs w:val="24"/>
          <w:lang w:val="lv-LV"/>
        </w:rPr>
        <w:t>, bet pats uzvari ļaunu ar labu... Mīlestība tuvākajam ļaunu nedara...</w:t>
      </w:r>
    </w:p>
    <w:p w:rsidR="00D0358E" w:rsidRDefault="00D0358E" w:rsidP="00D0358E">
      <w:pPr>
        <w:ind w:right="576"/>
        <w:jc w:val="both"/>
        <w:rPr>
          <w:rFonts w:ascii="Times New Roman" w:hAnsi="Times New Roman"/>
          <w:szCs w:val="24"/>
          <w:lang w:val="lv-LV"/>
        </w:rPr>
      </w:pPr>
    </w:p>
    <w:p w:rsidR="00563A68" w:rsidRPr="00044A22" w:rsidRDefault="00563A68" w:rsidP="00563A68">
      <w:pPr>
        <w:jc w:val="center"/>
        <w:rPr>
          <w:rFonts w:ascii="Times New Roman" w:hAnsi="Times New Roman"/>
          <w:szCs w:val="24"/>
          <w:lang w:val="lv-LV"/>
        </w:rPr>
      </w:pPr>
      <w:r w:rsidRPr="00044A22">
        <w:rPr>
          <w:rFonts w:ascii="Times New Roman" w:hAnsi="Times New Roman"/>
          <w:szCs w:val="24"/>
          <w:lang w:val="lv-LV"/>
        </w:rPr>
        <w:t>IV. TABULA AR VAIRĀKĀM IZMAIŅĀM KRISTĪGĀS PASAULES VĒSTURĒ.</w:t>
      </w:r>
    </w:p>
    <w:p w:rsidR="00563A68" w:rsidRPr="00044A22" w:rsidRDefault="00563A68" w:rsidP="00563A68">
      <w:pPr>
        <w:jc w:val="both"/>
        <w:rPr>
          <w:rFonts w:ascii="Times New Roman" w:hAnsi="Times New Roman"/>
          <w:szCs w:val="24"/>
          <w:lang w:val="lv-LV"/>
        </w:rPr>
      </w:pPr>
    </w:p>
    <w:p w:rsidR="00563A68" w:rsidRDefault="00563A68" w:rsidP="00563A68">
      <w:pPr>
        <w:jc w:val="both"/>
        <w:rPr>
          <w:rFonts w:ascii="Times New Roman" w:hAnsi="Times New Roman"/>
          <w:szCs w:val="24"/>
          <w:lang w:val="lv-LV"/>
        </w:rPr>
      </w:pPr>
      <w:r w:rsidRPr="00044A22">
        <w:rPr>
          <w:rFonts w:ascii="Times New Roman" w:hAnsi="Times New Roman"/>
          <w:szCs w:val="24"/>
          <w:lang w:val="lv-LV"/>
        </w:rPr>
        <w:t xml:space="preserve">Sekojošajā tabulā hronoloģiskā secībā ir uzskaitītas vairākas pakāpeniskas izmaiņas kristīgās pasaules vēsturē. Šī informācija lielā mērā ir smelta no </w:t>
      </w:r>
      <w:proofErr w:type="spellStart"/>
      <w:r w:rsidRPr="00044A22">
        <w:rPr>
          <w:rFonts w:ascii="Times New Roman" w:hAnsi="Times New Roman"/>
          <w:szCs w:val="24"/>
          <w:lang w:val="lv-LV"/>
        </w:rPr>
        <w:t>Staforda</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Norta</w:t>
      </w:r>
      <w:proofErr w:type="spellEnd"/>
      <w:r w:rsidRPr="00044A22">
        <w:rPr>
          <w:rFonts w:ascii="Times New Roman" w:hAnsi="Times New Roman"/>
          <w:szCs w:val="24"/>
          <w:lang w:val="lv-LV"/>
        </w:rPr>
        <w:t xml:space="preserve"> grāmatas </w:t>
      </w:r>
      <w:proofErr w:type="spellStart"/>
      <w:r w:rsidRPr="00044A22">
        <w:rPr>
          <w:rFonts w:ascii="Times New Roman" w:hAnsi="Times New Roman"/>
          <w:i/>
          <w:szCs w:val="24"/>
          <w:lang w:val="lv-LV"/>
        </w:rPr>
        <w:t>Handbook</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on</w:t>
      </w:r>
      <w:proofErr w:type="spellEnd"/>
      <w:r w:rsidRPr="00044A22">
        <w:rPr>
          <w:rFonts w:ascii="Times New Roman" w:hAnsi="Times New Roman"/>
          <w:i/>
          <w:szCs w:val="24"/>
          <w:lang w:val="lv-LV"/>
        </w:rPr>
        <w:t xml:space="preserve"> Church </w:t>
      </w:r>
      <w:proofErr w:type="spellStart"/>
      <w:r w:rsidRPr="00044A22">
        <w:rPr>
          <w:rFonts w:ascii="Times New Roman" w:hAnsi="Times New Roman"/>
          <w:i/>
          <w:szCs w:val="24"/>
          <w:lang w:val="lv-LV"/>
        </w:rPr>
        <w:t>Doctrines</w:t>
      </w:r>
      <w:proofErr w:type="spellEnd"/>
      <w:r w:rsidRPr="00044A22">
        <w:rPr>
          <w:rFonts w:ascii="Times New Roman" w:hAnsi="Times New Roman"/>
          <w:szCs w:val="24"/>
          <w:lang w:val="lv-LV"/>
        </w:rPr>
        <w:t>, kurš pats</w:t>
      </w:r>
      <w:proofErr w:type="gramStart"/>
      <w:r w:rsidRPr="00044A22">
        <w:rPr>
          <w:rFonts w:ascii="Times New Roman" w:hAnsi="Times New Roman"/>
          <w:szCs w:val="24"/>
          <w:lang w:val="lv-LV"/>
        </w:rPr>
        <w:t>,</w:t>
      </w:r>
      <w:r>
        <w:rPr>
          <w:rFonts w:ascii="Times New Roman" w:hAnsi="Times New Roman"/>
          <w:szCs w:val="24"/>
          <w:lang w:val="lv-LV"/>
        </w:rPr>
        <w:t xml:space="preserve"> </w:t>
      </w:r>
      <w:r w:rsidRPr="00044A22">
        <w:rPr>
          <w:rFonts w:ascii="Times New Roman" w:hAnsi="Times New Roman"/>
          <w:szCs w:val="24"/>
          <w:lang w:val="lv-LV"/>
        </w:rPr>
        <w:t>savukārt,</w:t>
      </w:r>
      <w:proofErr w:type="gramEnd"/>
      <w:r w:rsidRPr="00044A22">
        <w:rPr>
          <w:rFonts w:ascii="Times New Roman" w:hAnsi="Times New Roman"/>
          <w:szCs w:val="24"/>
          <w:lang w:val="lv-LV"/>
        </w:rPr>
        <w:t xml:space="preserve"> šo informāciju </w:t>
      </w:r>
      <w:r>
        <w:rPr>
          <w:rFonts w:ascii="Times New Roman" w:hAnsi="Times New Roman"/>
          <w:szCs w:val="24"/>
          <w:lang w:val="lv-LV"/>
        </w:rPr>
        <w:t xml:space="preserve">zināmā </w:t>
      </w:r>
      <w:r w:rsidRPr="00044A22">
        <w:rPr>
          <w:rFonts w:ascii="Times New Roman" w:hAnsi="Times New Roman"/>
          <w:szCs w:val="24"/>
          <w:lang w:val="lv-LV"/>
        </w:rPr>
        <w:t xml:space="preserve">mērā ir ņēmis no Džona F. </w:t>
      </w:r>
      <w:proofErr w:type="spellStart"/>
      <w:r w:rsidRPr="00044A22">
        <w:rPr>
          <w:rFonts w:ascii="Times New Roman" w:hAnsi="Times New Roman"/>
          <w:szCs w:val="24"/>
          <w:lang w:val="lv-LV"/>
        </w:rPr>
        <w:t>Rova</w:t>
      </w:r>
      <w:proofErr w:type="spellEnd"/>
      <w:r w:rsidRPr="00044A22">
        <w:rPr>
          <w:rFonts w:ascii="Times New Roman" w:hAnsi="Times New Roman"/>
          <w:szCs w:val="24"/>
          <w:lang w:val="lv-LV"/>
        </w:rPr>
        <w:t xml:space="preserve"> grāmatas </w:t>
      </w:r>
      <w:r w:rsidRPr="00044A22">
        <w:rPr>
          <w:rFonts w:ascii="Times New Roman" w:hAnsi="Times New Roman"/>
          <w:i/>
          <w:szCs w:val="24"/>
          <w:lang w:val="lv-LV"/>
        </w:rPr>
        <w:t xml:space="preserve">The </w:t>
      </w:r>
      <w:proofErr w:type="spellStart"/>
      <w:r w:rsidRPr="00044A22">
        <w:rPr>
          <w:rFonts w:ascii="Times New Roman" w:hAnsi="Times New Roman"/>
          <w:i/>
          <w:szCs w:val="24"/>
          <w:lang w:val="lv-LV"/>
        </w:rPr>
        <w:t>History</w:t>
      </w:r>
      <w:proofErr w:type="spellEnd"/>
      <w:r w:rsidRPr="00044A22">
        <w:rPr>
          <w:rFonts w:ascii="Times New Roman" w:hAnsi="Times New Roman"/>
          <w:i/>
          <w:szCs w:val="24"/>
          <w:lang w:val="lv-LV"/>
        </w:rPr>
        <w:t xml:space="preserve"> of </w:t>
      </w:r>
      <w:proofErr w:type="spellStart"/>
      <w:r w:rsidRPr="00044A22">
        <w:rPr>
          <w:rFonts w:ascii="Times New Roman" w:hAnsi="Times New Roman"/>
          <w:i/>
          <w:szCs w:val="24"/>
          <w:lang w:val="lv-LV"/>
        </w:rPr>
        <w:t>Apostasies</w:t>
      </w:r>
      <w:proofErr w:type="spellEnd"/>
      <w:r w:rsidRPr="00044A22">
        <w:rPr>
          <w:rFonts w:ascii="Times New Roman" w:hAnsi="Times New Roman"/>
          <w:szCs w:val="24"/>
          <w:lang w:val="lv-LV"/>
        </w:rPr>
        <w:t xml:space="preserve"> [27].</w:t>
      </w:r>
    </w:p>
    <w:p w:rsidR="00B257DC" w:rsidRDefault="00B257DC" w:rsidP="00563A68">
      <w:pPr>
        <w:jc w:val="both"/>
        <w:rPr>
          <w:rFonts w:ascii="Times New Roman" w:hAnsi="Times New Roman"/>
          <w:szCs w:val="24"/>
          <w:lang w:val="lv-LV"/>
        </w:rPr>
      </w:pPr>
    </w:p>
    <w:p w:rsidR="00B257DC" w:rsidRDefault="00B257DC" w:rsidP="00563A68">
      <w:pPr>
        <w:jc w:val="both"/>
        <w:rPr>
          <w:rFonts w:ascii="Times New Roman" w:hAnsi="Times New Roman"/>
          <w:szCs w:val="24"/>
          <w:lang w:val="lv-LV"/>
        </w:rPr>
      </w:pPr>
    </w:p>
    <w:p w:rsidR="00B257DC" w:rsidRDefault="00B257DC" w:rsidP="00563A68">
      <w:pPr>
        <w:jc w:val="both"/>
        <w:rPr>
          <w:rFonts w:ascii="Times New Roman" w:hAnsi="Times New Roman"/>
          <w:szCs w:val="24"/>
          <w:lang w:val="lv-LV"/>
        </w:rPr>
      </w:pPr>
    </w:p>
    <w:p w:rsidR="00B257DC" w:rsidRDefault="00B257DC" w:rsidP="00563A68">
      <w:pPr>
        <w:jc w:val="both"/>
        <w:rPr>
          <w:rFonts w:ascii="Times New Roman" w:hAnsi="Times New Roman"/>
          <w:szCs w:val="24"/>
          <w:lang w:val="lv-LV"/>
        </w:rPr>
        <w:sectPr w:rsidR="00B257DC" w:rsidSect="00563A68">
          <w:type w:val="continuous"/>
          <w:pgSz w:w="11906" w:h="16838"/>
          <w:pgMar w:top="720" w:right="720" w:bottom="720" w:left="720" w:header="706" w:footer="706" w:gutter="0"/>
          <w:cols w:num="2" w:space="708"/>
          <w:docGrid w:linePitch="360"/>
        </w:sectPr>
      </w:pP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p>
    <w:tbl>
      <w:tblPr>
        <w:tblW w:w="10431" w:type="dxa"/>
        <w:tblInd w:w="1" w:type="dxa"/>
        <w:tblBorders>
          <w:top w:val="single" w:sz="6" w:space="0" w:color="000000"/>
          <w:left w:val="single" w:sz="6" w:space="0" w:color="000000"/>
          <w:bottom w:val="single" w:sz="6" w:space="0" w:color="000000"/>
          <w:right w:val="single" w:sz="6" w:space="0" w:color="000000"/>
          <w:insideH w:val="nil"/>
          <w:insideV w:val="nil"/>
        </w:tblBorders>
        <w:tblLayout w:type="fixed"/>
        <w:tblCellMar>
          <w:left w:w="72" w:type="dxa"/>
          <w:right w:w="72" w:type="dxa"/>
        </w:tblCellMar>
        <w:tblLook w:val="0000" w:firstRow="0" w:lastRow="0" w:firstColumn="0" w:lastColumn="0" w:noHBand="0" w:noVBand="0"/>
      </w:tblPr>
      <w:tblGrid>
        <w:gridCol w:w="1008"/>
        <w:gridCol w:w="9423"/>
      </w:tblGrid>
      <w:tr w:rsidR="00563A68" w:rsidRPr="00044A22" w:rsidTr="00735FDB">
        <w:trPr>
          <w:cantSplit/>
        </w:trPr>
        <w:tc>
          <w:tcPr>
            <w:tcW w:w="1008" w:type="dxa"/>
            <w:tcBorders>
              <w:bottom w:val="single" w:sz="6" w:space="0" w:color="000000"/>
            </w:tcBorders>
          </w:tcPr>
          <w:p w:rsidR="00563A68" w:rsidRPr="00044A22" w:rsidRDefault="00563A68" w:rsidP="00786482">
            <w:pPr>
              <w:rPr>
                <w:rFonts w:ascii="Times New Roman" w:hAnsi="Times New Roman"/>
                <w:szCs w:val="24"/>
                <w:lang w:val="lv-LV"/>
              </w:rPr>
            </w:pPr>
            <w:r w:rsidRPr="00044A22">
              <w:rPr>
                <w:rFonts w:ascii="Times New Roman" w:hAnsi="Times New Roman"/>
                <w:szCs w:val="24"/>
                <w:lang w:val="lv-LV"/>
              </w:rPr>
              <w:t xml:space="preserve">2. gs. </w:t>
            </w:r>
          </w:p>
        </w:tc>
        <w:tc>
          <w:tcPr>
            <w:tcW w:w="9423" w:type="dxa"/>
            <w:tcBorders>
              <w:bottom w:val="single" w:sz="6" w:space="0" w:color="000000"/>
            </w:tcBorders>
          </w:tcPr>
          <w:p w:rsidR="00563A68" w:rsidRPr="00044A22" w:rsidRDefault="00563A68" w:rsidP="00786482">
            <w:pPr>
              <w:jc w:val="both"/>
              <w:rPr>
                <w:rFonts w:ascii="Times New Roman" w:hAnsi="Times New Roman"/>
                <w:szCs w:val="24"/>
                <w:lang w:val="lv-LV"/>
              </w:rPr>
            </w:pPr>
            <w:r w:rsidRPr="00044A22">
              <w:rPr>
                <w:rFonts w:ascii="Times New Roman" w:hAnsi="Times New Roman"/>
                <w:szCs w:val="24"/>
                <w:lang w:val="lv-LV"/>
              </w:rPr>
              <w:t>Pakāpeniski sākās tendence, ka kāds no draudzes vecajiem (bīskapiem) tika uzskatīts par pārējo vecajo līderi. Sekoja ietekmīgās pilsētas draudzes bīskapa autoritātes pieaugums visā reģionā.</w:t>
            </w:r>
          </w:p>
          <w:p w:rsidR="00563A68" w:rsidRPr="00044A22" w:rsidRDefault="00563A68" w:rsidP="00786482">
            <w:pPr>
              <w:jc w:val="both"/>
              <w:rPr>
                <w:rFonts w:ascii="Times New Roman" w:hAnsi="Times New Roman"/>
                <w:szCs w:val="24"/>
                <w:lang w:val="lv-LV"/>
              </w:rPr>
            </w:pPr>
          </w:p>
          <w:p w:rsidR="00563A68" w:rsidRPr="00044A22" w:rsidRDefault="00563A68" w:rsidP="00786482">
            <w:pPr>
              <w:jc w:val="both"/>
              <w:rPr>
                <w:rFonts w:ascii="Times New Roman" w:hAnsi="Times New Roman"/>
                <w:szCs w:val="24"/>
                <w:lang w:val="lv-LV"/>
              </w:rPr>
            </w:pPr>
            <w:r w:rsidRPr="00044A22">
              <w:rPr>
                <w:rFonts w:ascii="Times New Roman" w:hAnsi="Times New Roman"/>
                <w:szCs w:val="24"/>
                <w:lang w:val="lv-LV"/>
              </w:rPr>
              <w:t>Sākās diskusijas par bērnu kristīšanu. Pēc daudziem strīdiem to pakāpeniski sāka pielietot praksē.</w:t>
            </w:r>
          </w:p>
          <w:p w:rsidR="00563A68" w:rsidRPr="00044A22" w:rsidRDefault="00563A68" w:rsidP="00786482">
            <w:pPr>
              <w:jc w:val="both"/>
              <w:rPr>
                <w:rFonts w:ascii="Times New Roman" w:hAnsi="Times New Roman"/>
                <w:szCs w:val="24"/>
                <w:lang w:val="lv-LV"/>
              </w:rPr>
            </w:pPr>
          </w:p>
        </w:tc>
      </w:tr>
      <w:tr w:rsidR="00563A68" w:rsidRPr="00044A22" w:rsidTr="00735FDB">
        <w:trPr>
          <w:cantSplit/>
        </w:trPr>
        <w:tc>
          <w:tcPr>
            <w:tcW w:w="1008" w:type="dxa"/>
            <w:tcBorders>
              <w:top w:val="single" w:sz="6" w:space="0" w:color="000000"/>
              <w:bottom w:val="single" w:sz="6" w:space="0" w:color="000000"/>
            </w:tcBorders>
          </w:tcPr>
          <w:p w:rsidR="00563A68" w:rsidRPr="00044A22" w:rsidRDefault="00563A68" w:rsidP="00786482">
            <w:pPr>
              <w:rPr>
                <w:rFonts w:ascii="Times New Roman" w:hAnsi="Times New Roman"/>
                <w:szCs w:val="24"/>
                <w:lang w:val="lv-LV"/>
              </w:rPr>
            </w:pPr>
            <w:r w:rsidRPr="00044A22">
              <w:rPr>
                <w:rFonts w:ascii="Times New Roman" w:hAnsi="Times New Roman"/>
                <w:szCs w:val="24"/>
                <w:lang w:val="lv-LV"/>
              </w:rPr>
              <w:t>2. &amp;</w:t>
            </w:r>
          </w:p>
          <w:p w:rsidR="00563A68" w:rsidRPr="00044A22" w:rsidRDefault="00563A68" w:rsidP="00786482">
            <w:pPr>
              <w:rPr>
                <w:rFonts w:ascii="Times New Roman" w:hAnsi="Times New Roman"/>
                <w:szCs w:val="24"/>
                <w:lang w:val="lv-LV"/>
              </w:rPr>
            </w:pPr>
            <w:r w:rsidRPr="00044A22">
              <w:rPr>
                <w:rFonts w:ascii="Times New Roman" w:hAnsi="Times New Roman"/>
                <w:szCs w:val="24"/>
                <w:lang w:val="lv-LV"/>
              </w:rPr>
              <w:t>3. gs.</w:t>
            </w:r>
          </w:p>
        </w:tc>
        <w:tc>
          <w:tcPr>
            <w:tcW w:w="9423" w:type="dxa"/>
            <w:tcBorders>
              <w:top w:val="single" w:sz="6" w:space="0" w:color="000000"/>
              <w:bottom w:val="single" w:sz="6" w:space="0" w:color="000000"/>
            </w:tcBorders>
          </w:tcPr>
          <w:p w:rsidR="00563A68" w:rsidRPr="00044A22" w:rsidRDefault="00563A68" w:rsidP="00786482">
            <w:pPr>
              <w:jc w:val="both"/>
              <w:rPr>
                <w:rFonts w:ascii="Times New Roman" w:hAnsi="Times New Roman"/>
                <w:szCs w:val="24"/>
                <w:lang w:val="lv-LV"/>
              </w:rPr>
            </w:pPr>
            <w:r w:rsidRPr="00044A22">
              <w:rPr>
                <w:rFonts w:ascii="Times New Roman" w:hAnsi="Times New Roman"/>
                <w:szCs w:val="24"/>
                <w:lang w:val="lv-LV"/>
              </w:rPr>
              <w:t>Baznīcā izveidojās sadalījums “priesteros” (garīdzniekos) un “lajos” (pārējos). Vārds “laji” nāk no grieķu valodas vārda “</w:t>
            </w:r>
            <w:proofErr w:type="spellStart"/>
            <w:r w:rsidRPr="00044A22">
              <w:rPr>
                <w:rFonts w:ascii="Times New Roman" w:hAnsi="Times New Roman"/>
                <w:szCs w:val="24"/>
                <w:lang w:val="lv-LV"/>
              </w:rPr>
              <w:t>laos</w:t>
            </w:r>
            <w:proofErr w:type="spellEnd"/>
            <w:r w:rsidRPr="00044A22">
              <w:rPr>
                <w:rFonts w:ascii="Times New Roman" w:hAnsi="Times New Roman"/>
                <w:szCs w:val="24"/>
                <w:lang w:val="lv-LV"/>
              </w:rPr>
              <w:t>”, kas nozīmē “tauta”. [28]</w:t>
            </w:r>
          </w:p>
          <w:p w:rsidR="00563A68" w:rsidRPr="00044A22" w:rsidRDefault="00563A68" w:rsidP="00786482">
            <w:pPr>
              <w:jc w:val="both"/>
              <w:rPr>
                <w:rFonts w:ascii="Times New Roman" w:hAnsi="Times New Roman"/>
                <w:szCs w:val="24"/>
                <w:lang w:val="lv-LV"/>
              </w:rPr>
            </w:pPr>
          </w:p>
        </w:tc>
      </w:tr>
      <w:tr w:rsidR="00563A68" w:rsidRPr="00044A22" w:rsidTr="00735FDB">
        <w:trPr>
          <w:cantSplit/>
        </w:trPr>
        <w:tc>
          <w:tcPr>
            <w:tcW w:w="1008" w:type="dxa"/>
            <w:tcBorders>
              <w:top w:val="single" w:sz="6" w:space="0" w:color="000000"/>
              <w:bottom w:val="single" w:sz="6" w:space="0" w:color="000000"/>
            </w:tcBorders>
          </w:tcPr>
          <w:p w:rsidR="00563A68" w:rsidRPr="00044A22" w:rsidRDefault="00563A68" w:rsidP="00786482">
            <w:pPr>
              <w:rPr>
                <w:rFonts w:ascii="Times New Roman" w:hAnsi="Times New Roman"/>
                <w:szCs w:val="24"/>
                <w:lang w:val="lv-LV"/>
              </w:rPr>
            </w:pPr>
            <w:r w:rsidRPr="00044A22">
              <w:rPr>
                <w:rFonts w:ascii="Times New Roman" w:hAnsi="Times New Roman"/>
                <w:szCs w:val="24"/>
                <w:lang w:val="lv-LV"/>
              </w:rPr>
              <w:t>3. gs.</w:t>
            </w:r>
          </w:p>
          <w:p w:rsidR="00563A68" w:rsidRPr="00044A22" w:rsidRDefault="00563A68" w:rsidP="00786482">
            <w:pPr>
              <w:rPr>
                <w:rFonts w:ascii="Times New Roman" w:hAnsi="Times New Roman"/>
                <w:szCs w:val="24"/>
                <w:lang w:val="lv-LV"/>
              </w:rPr>
            </w:pPr>
            <w:r w:rsidRPr="00044A22">
              <w:rPr>
                <w:rFonts w:ascii="Times New Roman" w:hAnsi="Times New Roman"/>
                <w:szCs w:val="24"/>
                <w:lang w:val="lv-LV"/>
              </w:rPr>
              <w:t>vidus</w:t>
            </w:r>
          </w:p>
        </w:tc>
        <w:tc>
          <w:tcPr>
            <w:tcW w:w="9423" w:type="dxa"/>
            <w:tcBorders>
              <w:top w:val="single" w:sz="6" w:space="0" w:color="000000"/>
              <w:bottom w:val="single" w:sz="6" w:space="0" w:color="000000"/>
            </w:tcBorders>
          </w:tcPr>
          <w:p w:rsidR="00563A68" w:rsidRPr="00044A22" w:rsidRDefault="00563A68" w:rsidP="00786482">
            <w:pPr>
              <w:jc w:val="both"/>
              <w:rPr>
                <w:rFonts w:ascii="Times New Roman" w:hAnsi="Times New Roman"/>
                <w:szCs w:val="24"/>
                <w:lang w:val="lv-LV"/>
              </w:rPr>
            </w:pPr>
            <w:r w:rsidRPr="00044A22">
              <w:rPr>
                <w:rFonts w:ascii="Times New Roman" w:hAnsi="Times New Roman"/>
                <w:szCs w:val="24"/>
                <w:lang w:val="lv-LV"/>
              </w:rPr>
              <w:t xml:space="preserve">Ir liecība, ka ūdens uzliešana aizvietoja iegremdēšanu slimu vai vāju cilvēku kristībās [29]. Piemēram, </w:t>
            </w:r>
            <w:proofErr w:type="spellStart"/>
            <w:r w:rsidRPr="00044A22">
              <w:rPr>
                <w:rFonts w:ascii="Times New Roman" w:hAnsi="Times New Roman"/>
                <w:szCs w:val="24"/>
                <w:lang w:val="lv-LV"/>
              </w:rPr>
              <w:t>Novaciāns</w:t>
            </w:r>
            <w:proofErr w:type="spellEnd"/>
            <w:r w:rsidRPr="00044A22">
              <w:rPr>
                <w:rFonts w:ascii="Times New Roman" w:hAnsi="Times New Roman"/>
                <w:szCs w:val="24"/>
                <w:lang w:val="lv-LV"/>
              </w:rPr>
              <w:t xml:space="preserve"> ir cilvēks, kas 253. g. tika “kristīts”, uzlejot ūdeni</w:t>
            </w:r>
            <w:r>
              <w:rPr>
                <w:rFonts w:ascii="Times New Roman" w:hAnsi="Times New Roman"/>
                <w:szCs w:val="24"/>
                <w:lang w:val="lv-LV"/>
              </w:rPr>
              <w:t xml:space="preserve">, tātad </w:t>
            </w:r>
            <w:r w:rsidRPr="00044A22">
              <w:rPr>
                <w:rFonts w:ascii="Times New Roman" w:hAnsi="Times New Roman"/>
                <w:szCs w:val="24"/>
                <w:lang w:val="lv-LV"/>
              </w:rPr>
              <w:t>neiegremdējot. Viņš bija slims, kad viņ</w:t>
            </w:r>
            <w:r>
              <w:rPr>
                <w:rFonts w:ascii="Times New Roman" w:hAnsi="Times New Roman"/>
                <w:szCs w:val="24"/>
                <w:lang w:val="lv-LV"/>
              </w:rPr>
              <w:t xml:space="preserve">ām </w:t>
            </w:r>
            <w:r w:rsidRPr="00044A22">
              <w:rPr>
                <w:rFonts w:ascii="Times New Roman" w:hAnsi="Times New Roman"/>
                <w:szCs w:val="24"/>
                <w:lang w:val="lv-LV"/>
              </w:rPr>
              <w:t xml:space="preserve">pilnīgi </w:t>
            </w:r>
            <w:r>
              <w:rPr>
                <w:rFonts w:ascii="Times New Roman" w:hAnsi="Times New Roman"/>
                <w:szCs w:val="24"/>
                <w:lang w:val="lv-LV"/>
              </w:rPr>
              <w:t>uz</w:t>
            </w:r>
            <w:r w:rsidRPr="00044A22">
              <w:rPr>
                <w:rFonts w:ascii="Times New Roman" w:hAnsi="Times New Roman"/>
                <w:szCs w:val="24"/>
                <w:lang w:val="lv-LV"/>
              </w:rPr>
              <w:t>lēja</w:t>
            </w:r>
            <w:r>
              <w:rPr>
                <w:rFonts w:ascii="Times New Roman" w:hAnsi="Times New Roman"/>
                <w:szCs w:val="24"/>
                <w:lang w:val="lv-LV"/>
              </w:rPr>
              <w:t xml:space="preserve"> </w:t>
            </w:r>
            <w:r w:rsidRPr="00044A22">
              <w:rPr>
                <w:rFonts w:ascii="Times New Roman" w:hAnsi="Times New Roman"/>
                <w:szCs w:val="24"/>
                <w:lang w:val="lv-LV"/>
              </w:rPr>
              <w:t xml:space="preserve">ūdeni. To sauca par “klīnisko” kristīšanu, jo tā bija domāta tiem, kas bija </w:t>
            </w:r>
            <w:proofErr w:type="spellStart"/>
            <w:r w:rsidRPr="00044A22">
              <w:rPr>
                <w:rFonts w:ascii="Times New Roman" w:hAnsi="Times New Roman"/>
                <w:szCs w:val="24"/>
                <w:lang w:val="lv-LV"/>
              </w:rPr>
              <w:t>par</w:t>
            </w:r>
            <w:r>
              <w:rPr>
                <w:rFonts w:ascii="Times New Roman" w:hAnsi="Times New Roman"/>
                <w:szCs w:val="24"/>
                <w:lang w:val="lv-LV"/>
              </w:rPr>
              <w:t>āk</w:t>
            </w:r>
            <w:proofErr w:type="spellEnd"/>
            <w:r>
              <w:rPr>
                <w:rFonts w:ascii="Times New Roman" w:hAnsi="Times New Roman"/>
                <w:szCs w:val="24"/>
                <w:lang w:val="lv-LV"/>
              </w:rPr>
              <w:t xml:space="preserve"> </w:t>
            </w:r>
            <w:r w:rsidRPr="00044A22">
              <w:rPr>
                <w:rFonts w:ascii="Times New Roman" w:hAnsi="Times New Roman"/>
                <w:szCs w:val="24"/>
                <w:lang w:val="lv-LV"/>
              </w:rPr>
              <w:t>slim</w:t>
            </w:r>
            <w:r>
              <w:rPr>
                <w:rFonts w:ascii="Times New Roman" w:hAnsi="Times New Roman"/>
                <w:szCs w:val="24"/>
                <w:lang w:val="lv-LV"/>
              </w:rPr>
              <w:t>i</w:t>
            </w:r>
            <w:r w:rsidRPr="00044A22">
              <w:rPr>
                <w:rFonts w:ascii="Times New Roman" w:hAnsi="Times New Roman"/>
                <w:szCs w:val="24"/>
                <w:lang w:val="lv-LV"/>
              </w:rPr>
              <w:t>, lai tiktu iegremdēti. “Kristīšana”, uzšļakstot vai uzlejot ūdeni, kļuva par parastu parādību tikai ap 1200. g.</w:t>
            </w:r>
          </w:p>
          <w:p w:rsidR="00563A68" w:rsidRPr="00044A22" w:rsidRDefault="00563A68" w:rsidP="00786482">
            <w:pPr>
              <w:jc w:val="both"/>
              <w:rPr>
                <w:rFonts w:ascii="Times New Roman" w:hAnsi="Times New Roman"/>
                <w:szCs w:val="24"/>
                <w:lang w:val="lv-LV"/>
              </w:rPr>
            </w:pPr>
          </w:p>
          <w:p w:rsidR="00563A68" w:rsidRPr="00044A22" w:rsidRDefault="00563A68" w:rsidP="00786482">
            <w:pPr>
              <w:jc w:val="both"/>
              <w:rPr>
                <w:rFonts w:ascii="Times New Roman" w:hAnsi="Times New Roman"/>
                <w:szCs w:val="24"/>
                <w:lang w:val="lv-LV"/>
              </w:rPr>
            </w:pPr>
            <w:r w:rsidRPr="00044A22">
              <w:rPr>
                <w:rFonts w:ascii="Times New Roman" w:hAnsi="Times New Roman"/>
                <w:i/>
                <w:szCs w:val="24"/>
                <w:lang w:val="lv-LV"/>
              </w:rPr>
              <w:t>Didahē</w:t>
            </w:r>
            <w:r w:rsidRPr="00044A22">
              <w:rPr>
                <w:rFonts w:ascii="Times New Roman" w:hAnsi="Times New Roman"/>
                <w:szCs w:val="24"/>
                <w:lang w:val="lv-LV"/>
              </w:rPr>
              <w:t xml:space="preserve"> – </w:t>
            </w:r>
            <w:r w:rsidRPr="00044A22">
              <w:rPr>
                <w:rFonts w:ascii="Times New Roman" w:hAnsi="Times New Roman"/>
                <w:b/>
                <w:szCs w:val="24"/>
                <w:lang w:val="lv-LV"/>
              </w:rPr>
              <w:t>neiedvesmots</w:t>
            </w:r>
            <w:r w:rsidRPr="00044A22">
              <w:rPr>
                <w:rFonts w:ascii="Times New Roman" w:hAnsi="Times New Roman"/>
                <w:szCs w:val="24"/>
                <w:lang w:val="lv-LV"/>
              </w:rPr>
              <w:t xml:space="preserve"> agrīnās baznīcas raksts – arī atļauj aizvietot iegremdēšanu ar ūdens uzliešanu “izņēmuma” gadījumos. Kaut arī nav zināms, kad šis dokuments tika uzrakstīts, iespējamais </w:t>
            </w:r>
            <w:r>
              <w:rPr>
                <w:rFonts w:ascii="Times New Roman" w:hAnsi="Times New Roman"/>
                <w:szCs w:val="24"/>
                <w:lang w:val="lv-LV"/>
              </w:rPr>
              <w:t xml:space="preserve">laiks </w:t>
            </w:r>
            <w:r w:rsidRPr="00044A22">
              <w:rPr>
                <w:rFonts w:ascii="Times New Roman" w:hAnsi="Times New Roman"/>
                <w:szCs w:val="24"/>
                <w:lang w:val="lv-LV"/>
              </w:rPr>
              <w:t xml:space="preserve">ir pirmā gadsimta beigas vai otrā gadsimta sākums. [30] Tomēr iespējams, ka mācība par uzliešanu tika ievietota šī raksta kompilācijas gaitā. Tas varēja būt krietni pēc tam, kad </w:t>
            </w:r>
            <w:r w:rsidRPr="00044A22">
              <w:rPr>
                <w:rFonts w:ascii="Times New Roman" w:hAnsi="Times New Roman"/>
                <w:i/>
                <w:szCs w:val="24"/>
                <w:lang w:val="lv-LV"/>
              </w:rPr>
              <w:t>Didahē</w:t>
            </w:r>
            <w:r w:rsidRPr="00044A22">
              <w:rPr>
                <w:rFonts w:ascii="Times New Roman" w:hAnsi="Times New Roman"/>
                <w:szCs w:val="24"/>
                <w:lang w:val="lv-LV"/>
              </w:rPr>
              <w:t xml:space="preserve"> tika oriģināli uzrakstīts, jo šim baznīcas literatūras veidam ir raksturīgs tas, ka “atjaunināšanas” rezultātā vēlāk ienākušās prakses atrodas blakus agrīna</w:t>
            </w:r>
            <w:r>
              <w:rPr>
                <w:rFonts w:ascii="Times New Roman" w:hAnsi="Times New Roman"/>
                <w:szCs w:val="24"/>
                <w:lang w:val="lv-LV"/>
              </w:rPr>
              <w:t>ja</w:t>
            </w:r>
            <w:r w:rsidRPr="00044A22">
              <w:rPr>
                <w:rFonts w:ascii="Times New Roman" w:hAnsi="Times New Roman"/>
                <w:szCs w:val="24"/>
                <w:lang w:val="lv-LV"/>
              </w:rPr>
              <w:t>m</w:t>
            </w:r>
            <w:r>
              <w:rPr>
                <w:rFonts w:ascii="Times New Roman" w:hAnsi="Times New Roman"/>
                <w:szCs w:val="24"/>
                <w:lang w:val="lv-LV"/>
              </w:rPr>
              <w:t xml:space="preserve"> </w:t>
            </w:r>
            <w:r w:rsidRPr="00044A22">
              <w:rPr>
                <w:rFonts w:ascii="Times New Roman" w:hAnsi="Times New Roman"/>
                <w:szCs w:val="24"/>
                <w:lang w:val="lv-LV"/>
              </w:rPr>
              <w:t>materiālam. [31]</w:t>
            </w:r>
          </w:p>
          <w:p w:rsidR="00563A68" w:rsidRPr="00044A22" w:rsidRDefault="00563A68" w:rsidP="00786482">
            <w:pPr>
              <w:jc w:val="both"/>
              <w:rPr>
                <w:rFonts w:ascii="Times New Roman" w:hAnsi="Times New Roman"/>
                <w:szCs w:val="24"/>
                <w:lang w:val="lv-LV"/>
              </w:rPr>
            </w:pPr>
          </w:p>
          <w:p w:rsidR="00563A68" w:rsidRPr="00044A22" w:rsidRDefault="00563A68" w:rsidP="00786482">
            <w:pPr>
              <w:jc w:val="both"/>
              <w:rPr>
                <w:rFonts w:ascii="Times New Roman" w:hAnsi="Times New Roman"/>
                <w:szCs w:val="24"/>
                <w:lang w:val="lv-LV"/>
              </w:rPr>
            </w:pPr>
            <w:r w:rsidRPr="00044A22">
              <w:rPr>
                <w:rFonts w:ascii="Times New Roman" w:hAnsi="Times New Roman"/>
                <w:szCs w:val="24"/>
                <w:lang w:val="lv-LV"/>
              </w:rPr>
              <w:t xml:space="preserve">Protams, jebkura kristīšana neiegremdējot – vienalga kāda iemesla dēļ – ir </w:t>
            </w:r>
            <w:proofErr w:type="spellStart"/>
            <w:r w:rsidRPr="00044A22">
              <w:rPr>
                <w:rFonts w:ascii="Times New Roman" w:hAnsi="Times New Roman"/>
                <w:szCs w:val="24"/>
                <w:lang w:val="lv-LV"/>
              </w:rPr>
              <w:t>nebibliska</w:t>
            </w:r>
            <w:proofErr w:type="spellEnd"/>
            <w:r w:rsidRPr="00044A22">
              <w:rPr>
                <w:rFonts w:ascii="Times New Roman" w:hAnsi="Times New Roman"/>
                <w:szCs w:val="24"/>
                <w:lang w:val="lv-LV"/>
              </w:rPr>
              <w:t xml:space="preserve">. Tā nav kristīšana. Atcerēsimies, </w:t>
            </w:r>
            <w:proofErr w:type="gramStart"/>
            <w:r w:rsidRPr="00044A22">
              <w:rPr>
                <w:rFonts w:ascii="Times New Roman" w:hAnsi="Times New Roman"/>
                <w:szCs w:val="24"/>
                <w:lang w:val="lv-LV"/>
              </w:rPr>
              <w:t>ka vārdam “</w:t>
            </w:r>
            <w:r w:rsidRPr="00044A22">
              <w:rPr>
                <w:rFonts w:ascii="Times New Roman" w:hAnsi="Times New Roman"/>
                <w:b/>
                <w:szCs w:val="24"/>
                <w:lang w:val="lv-LV"/>
              </w:rPr>
              <w:t>kristīt</w:t>
            </w:r>
            <w:r w:rsidRPr="00044A22">
              <w:rPr>
                <w:rFonts w:ascii="Times New Roman" w:hAnsi="Times New Roman"/>
                <w:szCs w:val="24"/>
                <w:lang w:val="lv-LV"/>
              </w:rPr>
              <w:t>” nav citas nozīmes</w:t>
            </w:r>
            <w:proofErr w:type="gramEnd"/>
            <w:r w:rsidRPr="00044A22">
              <w:rPr>
                <w:rFonts w:ascii="Times New Roman" w:hAnsi="Times New Roman"/>
                <w:szCs w:val="24"/>
                <w:lang w:val="lv-LV"/>
              </w:rPr>
              <w:t xml:space="preserve"> kā “</w:t>
            </w:r>
            <w:r w:rsidRPr="00044A22">
              <w:rPr>
                <w:rFonts w:ascii="Times New Roman" w:hAnsi="Times New Roman"/>
                <w:b/>
                <w:szCs w:val="24"/>
                <w:lang w:val="lv-LV"/>
              </w:rPr>
              <w:t>iegremdēt</w:t>
            </w:r>
            <w:r w:rsidRPr="00044A22">
              <w:rPr>
                <w:rFonts w:ascii="Times New Roman" w:hAnsi="Times New Roman"/>
                <w:szCs w:val="24"/>
                <w:lang w:val="lv-LV"/>
              </w:rPr>
              <w:t>” (skat. 5. stundu). Cilvēkam n</w:t>
            </w:r>
            <w:r>
              <w:rPr>
                <w:rFonts w:ascii="Times New Roman" w:hAnsi="Times New Roman"/>
                <w:szCs w:val="24"/>
                <w:lang w:val="lv-LV"/>
              </w:rPr>
              <w:t xml:space="preserve">av dots </w:t>
            </w:r>
            <w:r w:rsidRPr="00044A22">
              <w:rPr>
                <w:rFonts w:ascii="Times New Roman" w:hAnsi="Times New Roman"/>
                <w:szCs w:val="24"/>
                <w:lang w:val="lv-LV"/>
              </w:rPr>
              <w:t>mainīt Dieva vārdu – ne pirmajā, ne otrajā vai trešajā gadsimtā, ne arī tagad!</w:t>
            </w:r>
          </w:p>
          <w:p w:rsidR="00563A68" w:rsidRPr="00044A22" w:rsidRDefault="00563A68" w:rsidP="00786482">
            <w:pPr>
              <w:jc w:val="both"/>
              <w:rPr>
                <w:rFonts w:ascii="Times New Roman" w:hAnsi="Times New Roman"/>
                <w:szCs w:val="24"/>
                <w:lang w:val="lv-LV"/>
              </w:rPr>
            </w:pPr>
          </w:p>
        </w:tc>
      </w:tr>
      <w:tr w:rsidR="00563A68" w:rsidRPr="00044A22" w:rsidTr="00735FDB">
        <w:trPr>
          <w:cantSplit/>
        </w:trPr>
        <w:tc>
          <w:tcPr>
            <w:tcW w:w="1008" w:type="dxa"/>
            <w:tcBorders>
              <w:top w:val="single" w:sz="6" w:space="0" w:color="000000"/>
              <w:bottom w:val="single" w:sz="6" w:space="0" w:color="000000"/>
            </w:tcBorders>
          </w:tcPr>
          <w:p w:rsidR="00563A68" w:rsidRPr="00044A22" w:rsidRDefault="00563A68" w:rsidP="00786482">
            <w:pPr>
              <w:rPr>
                <w:rFonts w:ascii="Times New Roman" w:hAnsi="Times New Roman"/>
                <w:szCs w:val="24"/>
                <w:lang w:val="lv-LV"/>
              </w:rPr>
            </w:pPr>
            <w:r w:rsidRPr="00044A22">
              <w:rPr>
                <w:rFonts w:ascii="Times New Roman" w:hAnsi="Times New Roman"/>
                <w:szCs w:val="24"/>
                <w:lang w:val="lv-LV"/>
              </w:rPr>
              <w:t>325. g.</w:t>
            </w:r>
          </w:p>
        </w:tc>
        <w:tc>
          <w:tcPr>
            <w:tcW w:w="9423" w:type="dxa"/>
            <w:tcBorders>
              <w:top w:val="single" w:sz="6" w:space="0" w:color="000000"/>
              <w:bottom w:val="single" w:sz="6" w:space="0" w:color="000000"/>
            </w:tcBorders>
          </w:tcPr>
          <w:p w:rsidR="00563A68" w:rsidRPr="00044A22" w:rsidRDefault="00563A68" w:rsidP="00786482">
            <w:pPr>
              <w:jc w:val="both"/>
              <w:rPr>
                <w:rFonts w:ascii="Times New Roman" w:hAnsi="Times New Roman"/>
                <w:szCs w:val="24"/>
                <w:lang w:val="lv-LV"/>
              </w:rPr>
            </w:pPr>
            <w:r w:rsidRPr="00044A22">
              <w:rPr>
                <w:rFonts w:ascii="Times New Roman" w:hAnsi="Times New Roman"/>
                <w:szCs w:val="24"/>
                <w:lang w:val="lv-LV"/>
              </w:rPr>
              <w:t>Nikejas asambleja. Metropoles bīskapam tika apstiprinātas tiesības valdīt savas draudzes apgabala ticīgos neatkarīgi no citiem bīskapiem. Romas un Konstantinopoles bīskapiem tika parādīts lielāks gods, bet netika piešķirta lielāka autoritāte kā citiem.</w:t>
            </w:r>
          </w:p>
          <w:p w:rsidR="00563A68" w:rsidRPr="00044A22" w:rsidRDefault="00563A68" w:rsidP="00786482">
            <w:pPr>
              <w:jc w:val="both"/>
              <w:rPr>
                <w:rFonts w:ascii="Times New Roman" w:hAnsi="Times New Roman"/>
                <w:szCs w:val="24"/>
                <w:lang w:val="lv-LV"/>
              </w:rPr>
            </w:pPr>
          </w:p>
        </w:tc>
      </w:tr>
      <w:tr w:rsidR="00563A68" w:rsidRPr="00044A22" w:rsidTr="00735FDB">
        <w:trPr>
          <w:cantSplit/>
        </w:trPr>
        <w:tc>
          <w:tcPr>
            <w:tcW w:w="1008" w:type="dxa"/>
            <w:tcBorders>
              <w:top w:val="single" w:sz="6" w:space="0" w:color="000000"/>
              <w:bottom w:val="single" w:sz="6" w:space="0" w:color="000000"/>
            </w:tcBorders>
          </w:tcPr>
          <w:p w:rsidR="00563A68" w:rsidRPr="00044A22" w:rsidRDefault="00563A68" w:rsidP="00786482">
            <w:pPr>
              <w:rPr>
                <w:rFonts w:ascii="Times New Roman" w:hAnsi="Times New Roman"/>
                <w:szCs w:val="24"/>
                <w:lang w:val="lv-LV"/>
              </w:rPr>
            </w:pPr>
            <w:r w:rsidRPr="00044A22">
              <w:rPr>
                <w:rFonts w:ascii="Times New Roman" w:hAnsi="Times New Roman"/>
                <w:szCs w:val="24"/>
                <w:lang w:val="lv-LV"/>
              </w:rPr>
              <w:lastRenderedPageBreak/>
              <w:t>400. g.</w:t>
            </w:r>
          </w:p>
        </w:tc>
        <w:tc>
          <w:tcPr>
            <w:tcW w:w="9423" w:type="dxa"/>
            <w:tcBorders>
              <w:top w:val="single" w:sz="6" w:space="0" w:color="000000"/>
              <w:bottom w:val="single" w:sz="6" w:space="0" w:color="000000"/>
            </w:tcBorders>
          </w:tcPr>
          <w:p w:rsidR="00563A68" w:rsidRPr="00044A22" w:rsidRDefault="00563A68" w:rsidP="00563A68">
            <w:pPr>
              <w:widowControl w:val="0"/>
              <w:jc w:val="both"/>
              <w:rPr>
                <w:rFonts w:ascii="Times New Roman" w:hAnsi="Times New Roman"/>
                <w:szCs w:val="24"/>
                <w:lang w:val="lv-LV"/>
              </w:rPr>
            </w:pPr>
            <w:r w:rsidRPr="00044A22">
              <w:rPr>
                <w:rFonts w:ascii="Times New Roman" w:hAnsi="Times New Roman"/>
                <w:szCs w:val="24"/>
                <w:lang w:val="lv-LV"/>
              </w:rPr>
              <w:t xml:space="preserve">Romas bīskapu sauca par pāvestu, </w:t>
            </w:r>
            <w:r>
              <w:rPr>
                <w:rFonts w:ascii="Times New Roman" w:hAnsi="Times New Roman"/>
                <w:szCs w:val="24"/>
                <w:lang w:val="lv-LV"/>
              </w:rPr>
              <w:t xml:space="preserve">kaut arī </w:t>
            </w:r>
            <w:r w:rsidRPr="00044A22">
              <w:rPr>
                <w:rFonts w:ascii="Times New Roman" w:hAnsi="Times New Roman"/>
                <w:szCs w:val="24"/>
                <w:lang w:val="lv-LV"/>
              </w:rPr>
              <w:t>viņš vēl nebija iecelts par “baznīcas galvu”.</w:t>
            </w:r>
          </w:p>
          <w:p w:rsidR="00563A68" w:rsidRPr="00044A22" w:rsidRDefault="00563A68" w:rsidP="00563A68">
            <w:pPr>
              <w:widowControl w:val="0"/>
              <w:jc w:val="both"/>
              <w:rPr>
                <w:rFonts w:ascii="Times New Roman" w:hAnsi="Times New Roman"/>
                <w:szCs w:val="24"/>
                <w:lang w:val="lv-LV"/>
              </w:rPr>
            </w:pPr>
          </w:p>
        </w:tc>
      </w:tr>
      <w:tr w:rsidR="00563A68" w:rsidRPr="00044A22" w:rsidTr="00735FDB">
        <w:trPr>
          <w:cantSplit/>
        </w:trPr>
        <w:tc>
          <w:tcPr>
            <w:tcW w:w="1008" w:type="dxa"/>
            <w:tcBorders>
              <w:top w:val="single" w:sz="6" w:space="0" w:color="000000"/>
              <w:bottom w:val="single" w:sz="6" w:space="0" w:color="000000"/>
            </w:tcBorders>
          </w:tcPr>
          <w:p w:rsidR="00563A68" w:rsidRPr="00044A22" w:rsidRDefault="00563A68" w:rsidP="00563A68">
            <w:pPr>
              <w:widowControl w:val="0"/>
              <w:rPr>
                <w:rFonts w:ascii="Times New Roman" w:hAnsi="Times New Roman"/>
                <w:szCs w:val="24"/>
                <w:lang w:val="lv-LV"/>
              </w:rPr>
            </w:pPr>
            <w:r w:rsidRPr="00044A22">
              <w:rPr>
                <w:rFonts w:ascii="Times New Roman" w:hAnsi="Times New Roman"/>
                <w:szCs w:val="24"/>
                <w:lang w:val="lv-LV"/>
              </w:rPr>
              <w:t>5. gs.</w:t>
            </w:r>
          </w:p>
        </w:tc>
        <w:tc>
          <w:tcPr>
            <w:tcW w:w="9423" w:type="dxa"/>
            <w:tcBorders>
              <w:top w:val="single" w:sz="6" w:space="0" w:color="000000"/>
              <w:bottom w:val="single" w:sz="6" w:space="0" w:color="000000"/>
            </w:tcBorders>
          </w:tcPr>
          <w:p w:rsidR="00563A68" w:rsidRPr="00044A22" w:rsidRDefault="00563A68" w:rsidP="00563A68">
            <w:pPr>
              <w:widowControl w:val="0"/>
              <w:jc w:val="both"/>
              <w:rPr>
                <w:rFonts w:ascii="Times New Roman" w:hAnsi="Times New Roman"/>
                <w:szCs w:val="24"/>
                <w:lang w:val="lv-LV"/>
              </w:rPr>
            </w:pPr>
            <w:r w:rsidRPr="00044A22">
              <w:rPr>
                <w:rFonts w:ascii="Times New Roman" w:hAnsi="Times New Roman"/>
                <w:szCs w:val="24"/>
                <w:lang w:val="lv-LV"/>
              </w:rPr>
              <w:t xml:space="preserve">Līdz 5. gadsimtam baznīcā sāka parādīties mūzikas instrumenti [32]. Ērģeles sāka pielietot 8. gadsimtā, bet tikai ap 1400. g. ērģeļu pielietošana kļuva par ļoti izplatītu parādību. Arī tad austrumu draudzēs tās neizmantoja. Reformācijas kustības laikā Mārtiņš Luters, Jānis </w:t>
            </w:r>
            <w:proofErr w:type="spellStart"/>
            <w:r w:rsidRPr="00044A22">
              <w:rPr>
                <w:rFonts w:ascii="Times New Roman" w:hAnsi="Times New Roman"/>
                <w:szCs w:val="24"/>
                <w:lang w:val="lv-LV"/>
              </w:rPr>
              <w:t>Kalvins</w:t>
            </w:r>
            <w:proofErr w:type="spellEnd"/>
            <w:r w:rsidRPr="00044A22">
              <w:rPr>
                <w:rFonts w:ascii="Times New Roman" w:hAnsi="Times New Roman"/>
                <w:szCs w:val="24"/>
                <w:lang w:val="lv-LV"/>
              </w:rPr>
              <w:t xml:space="preserve">, Jānis </w:t>
            </w:r>
            <w:proofErr w:type="spellStart"/>
            <w:r w:rsidRPr="00044A22">
              <w:rPr>
                <w:rFonts w:ascii="Times New Roman" w:hAnsi="Times New Roman"/>
                <w:szCs w:val="24"/>
                <w:lang w:val="lv-LV"/>
              </w:rPr>
              <w:t>Knoks</w:t>
            </w:r>
            <w:proofErr w:type="spellEnd"/>
            <w:r w:rsidRPr="00044A22">
              <w:rPr>
                <w:rFonts w:ascii="Times New Roman" w:hAnsi="Times New Roman"/>
                <w:szCs w:val="24"/>
                <w:lang w:val="lv-LV"/>
              </w:rPr>
              <w:t xml:space="preserve"> un daudz citi bija pret mūzikas instrumentu pielietošanu baznīcā.</w:t>
            </w:r>
          </w:p>
          <w:p w:rsidR="00563A68" w:rsidRPr="00044A22" w:rsidRDefault="00563A68" w:rsidP="00563A68">
            <w:pPr>
              <w:widowControl w:val="0"/>
              <w:jc w:val="both"/>
              <w:rPr>
                <w:rFonts w:ascii="Times New Roman" w:hAnsi="Times New Roman"/>
                <w:szCs w:val="24"/>
                <w:lang w:val="lv-LV"/>
              </w:rPr>
            </w:pPr>
          </w:p>
          <w:p w:rsidR="00563A68" w:rsidRPr="00044A22" w:rsidRDefault="00563A68" w:rsidP="00563A68">
            <w:pPr>
              <w:widowControl w:val="0"/>
              <w:jc w:val="both"/>
              <w:rPr>
                <w:rFonts w:ascii="Times New Roman" w:hAnsi="Times New Roman"/>
                <w:szCs w:val="24"/>
                <w:lang w:val="lv-LV"/>
              </w:rPr>
            </w:pPr>
            <w:r w:rsidRPr="00044A22">
              <w:rPr>
                <w:rFonts w:ascii="Times New Roman" w:hAnsi="Times New Roman"/>
                <w:szCs w:val="24"/>
                <w:lang w:val="lv-LV"/>
              </w:rPr>
              <w:t xml:space="preserve">Mūzikas un baznīcas vēsturnieki ir vienis </w:t>
            </w:r>
            <w:proofErr w:type="spellStart"/>
            <w:r w:rsidRPr="00044A22">
              <w:rPr>
                <w:rFonts w:ascii="Times New Roman" w:hAnsi="Times New Roman"/>
                <w:szCs w:val="24"/>
                <w:lang w:val="lv-LV"/>
              </w:rPr>
              <w:t>prātis</w:t>
            </w:r>
            <w:proofErr w:type="spellEnd"/>
            <w:r w:rsidRPr="00044A22">
              <w:rPr>
                <w:rFonts w:ascii="Times New Roman" w:hAnsi="Times New Roman"/>
                <w:szCs w:val="24"/>
                <w:lang w:val="lv-LV"/>
              </w:rPr>
              <w:t xml:space="preserve"> par to, ka pirmajā gadsimtā kristieši, pielūdzot Dievu savās sapulcēs, neizmantoja mūzikas instrumentus. Taču Jaunajā Derībā ir panti, kas attiecas uz kristiešu dziedāšanu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Ef. 5:18-19; Kol. 3:16; skat. arī Jēk. 5:13; 1. Kor. 14:15). Šodien ir kristieši, kas Jaunās Derības klusumu attiecībā uz mūzikas instrumentu pielietošanu draudzes sapulcēs uzskata par aizliedzošu, atsaucoties uz tādiem pantiem kā 1. Kor. 4:6 un Ebr. 7:11-14. (“Klusums” Ebr. 7:14 ir uzskatīts</w:t>
            </w:r>
            <w:proofErr w:type="gramStart"/>
            <w:r w:rsidRPr="00044A22">
              <w:rPr>
                <w:rFonts w:ascii="Times New Roman" w:hAnsi="Times New Roman"/>
                <w:szCs w:val="24"/>
                <w:lang w:val="lv-LV"/>
              </w:rPr>
              <w:t xml:space="preserve"> kā aizliedzošs</w:t>
            </w:r>
            <w:proofErr w:type="gramEnd"/>
            <w:r w:rsidRPr="00044A22">
              <w:rPr>
                <w:rFonts w:ascii="Times New Roman" w:hAnsi="Times New Roman"/>
                <w:szCs w:val="24"/>
                <w:lang w:val="lv-LV"/>
              </w:rPr>
              <w:t xml:space="preserve">.) Mūzikas instrumentu pielietošanu draudzes sapulcēs, pielūdzot Dievu, šie kristieši uzskatītu par nepaklausību, tāpat kā par nepaklausību tiktu uzskatīts tas, ja </w:t>
            </w:r>
            <w:proofErr w:type="spellStart"/>
            <w:r w:rsidRPr="00044A22">
              <w:rPr>
                <w:rFonts w:ascii="Times New Roman" w:hAnsi="Times New Roman"/>
                <w:szCs w:val="24"/>
                <w:lang w:val="lv-LV"/>
              </w:rPr>
              <w:t>Noa</w:t>
            </w:r>
            <w:proofErr w:type="spellEnd"/>
            <w:r w:rsidRPr="00044A22">
              <w:rPr>
                <w:rFonts w:ascii="Times New Roman" w:hAnsi="Times New Roman"/>
                <w:szCs w:val="24"/>
                <w:lang w:val="lv-LV"/>
              </w:rPr>
              <w:t xml:space="preserve"> būtu pielietojis citu koku šķirni šķirsta būvei, nekā Dievs to bija norādījis (1. Moz. 6:14). </w:t>
            </w:r>
            <w:r w:rsidRPr="00044A22">
              <w:rPr>
                <w:rFonts w:ascii="Times New Roman" w:hAnsi="Times New Roman"/>
                <w:i/>
                <w:szCs w:val="24"/>
                <w:lang w:val="lv-LV"/>
              </w:rPr>
              <w:t>Sirds</w:t>
            </w:r>
            <w:r w:rsidRPr="00044A22">
              <w:rPr>
                <w:rFonts w:ascii="Times New Roman" w:hAnsi="Times New Roman"/>
                <w:szCs w:val="24"/>
                <w:lang w:val="lv-LV"/>
              </w:rPr>
              <w:t xml:space="preserve"> ir vienīgais instruments, ko kristiešiem vajadzētu </w:t>
            </w:r>
            <w:r w:rsidRPr="00044A22">
              <w:rPr>
                <w:rFonts w:ascii="Times New Roman" w:hAnsi="Times New Roman"/>
                <w:i/>
                <w:szCs w:val="24"/>
                <w:lang w:val="lv-LV"/>
              </w:rPr>
              <w:t>strinkšķināt</w:t>
            </w:r>
            <w:r w:rsidRPr="00044A22">
              <w:rPr>
                <w:rFonts w:ascii="Times New Roman" w:hAnsi="Times New Roman"/>
                <w:szCs w:val="24"/>
                <w:lang w:val="lv-LV"/>
              </w:rPr>
              <w:t>, pielūdzot Dievu. Lūdzu, tagad izlasiet Ef. 5:18-19 un Kol. 3:16</w:t>
            </w:r>
            <w:r>
              <w:rPr>
                <w:rFonts w:ascii="Times New Roman" w:hAnsi="Times New Roman"/>
                <w:szCs w:val="24"/>
                <w:lang w:val="lv-LV"/>
              </w:rPr>
              <w:t>.</w:t>
            </w:r>
          </w:p>
          <w:p w:rsidR="00563A68" w:rsidRPr="00044A22" w:rsidRDefault="00563A68" w:rsidP="00563A68">
            <w:pPr>
              <w:widowControl w:val="0"/>
              <w:jc w:val="both"/>
              <w:rPr>
                <w:rFonts w:ascii="Times New Roman" w:hAnsi="Times New Roman"/>
                <w:szCs w:val="24"/>
                <w:lang w:val="lv-LV"/>
              </w:rPr>
            </w:pPr>
          </w:p>
          <w:p w:rsidR="00563A68" w:rsidRPr="00044A22" w:rsidRDefault="00563A68" w:rsidP="00563A68">
            <w:pPr>
              <w:widowControl w:val="0"/>
              <w:jc w:val="both"/>
              <w:rPr>
                <w:rFonts w:ascii="Times New Roman" w:hAnsi="Times New Roman"/>
                <w:szCs w:val="24"/>
                <w:lang w:val="lv-LV"/>
              </w:rPr>
            </w:pPr>
            <w:r w:rsidRPr="00044A22">
              <w:rPr>
                <w:rFonts w:ascii="Times New Roman" w:hAnsi="Times New Roman"/>
                <w:szCs w:val="24"/>
                <w:lang w:val="lv-LV"/>
              </w:rPr>
              <w:t>Tomēr ir kristieši, kas izmanto mūzikas instrumentus un to attaisno ar Vecās Derības pantiem</w:t>
            </w:r>
            <w:r>
              <w:rPr>
                <w:rFonts w:ascii="Times New Roman" w:hAnsi="Times New Roman"/>
                <w:szCs w:val="24"/>
                <w:lang w:val="lv-LV"/>
              </w:rPr>
              <w:t xml:space="preserve">, </w:t>
            </w:r>
            <w:r w:rsidRPr="00044A22">
              <w:rPr>
                <w:rFonts w:ascii="Times New Roman" w:hAnsi="Times New Roman"/>
                <w:szCs w:val="24"/>
                <w:lang w:val="lv-LV"/>
              </w:rPr>
              <w:t xml:space="preserve">kā 150. Psalmu un Jaunās Derības simbolu pilno, apokaliptiskā žanrā uzrakstīto Jāņa atklāsmes grāmatu: 5:8; 14:2; 15:2-3. Viņi arī citētu Bībeles mācību par brīvību Kristū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skat. Vēstuli galatiešiem, sevišķi 4:21-5:13). *</w:t>
            </w:r>
          </w:p>
          <w:p w:rsidR="00563A68" w:rsidRPr="00044A22" w:rsidRDefault="00563A68" w:rsidP="00563A68">
            <w:pPr>
              <w:widowControl w:val="0"/>
              <w:jc w:val="both"/>
              <w:rPr>
                <w:rFonts w:ascii="Times New Roman" w:hAnsi="Times New Roman"/>
                <w:szCs w:val="24"/>
                <w:lang w:val="lv-LV"/>
              </w:rPr>
            </w:pPr>
            <w:r w:rsidRPr="00044A22">
              <w:rPr>
                <w:rFonts w:ascii="Times New Roman" w:hAnsi="Times New Roman"/>
                <w:szCs w:val="24"/>
                <w:lang w:val="lv-LV"/>
              </w:rPr>
              <w:t xml:space="preserve"> </w:t>
            </w:r>
          </w:p>
          <w:p w:rsidR="00563A68" w:rsidRPr="00044A22" w:rsidRDefault="00563A68" w:rsidP="00563A68">
            <w:pPr>
              <w:widowControl w:val="0"/>
              <w:jc w:val="both"/>
              <w:rPr>
                <w:rFonts w:ascii="Times New Roman" w:hAnsi="Times New Roman"/>
                <w:szCs w:val="24"/>
                <w:lang w:val="lv-LV"/>
              </w:rPr>
            </w:pPr>
            <w:r w:rsidRPr="00044A22">
              <w:rPr>
                <w:rFonts w:ascii="Times New Roman" w:hAnsi="Times New Roman"/>
                <w:szCs w:val="24"/>
                <w:lang w:val="lv-LV"/>
              </w:rPr>
              <w:t xml:space="preserve">Apspriežot mūzikas instrumentu </w:t>
            </w:r>
            <w:r>
              <w:rPr>
                <w:rFonts w:ascii="Times New Roman" w:hAnsi="Times New Roman"/>
                <w:szCs w:val="24"/>
                <w:lang w:val="lv-LV"/>
              </w:rPr>
              <w:t>lietošanu</w:t>
            </w:r>
            <w:r w:rsidRPr="00044A22">
              <w:rPr>
                <w:rFonts w:ascii="Times New Roman" w:hAnsi="Times New Roman"/>
                <w:szCs w:val="24"/>
                <w:lang w:val="lv-LV"/>
              </w:rPr>
              <w:t>, kristiešiem būtu jāņem vērā arī Kristus lūgšana, lai viņa mācekļi būtu “pilnīgi viens” (Jāņa 17:20-23), un</w:t>
            </w:r>
            <w:r>
              <w:rPr>
                <w:rFonts w:ascii="Times New Roman" w:hAnsi="Times New Roman"/>
                <w:szCs w:val="24"/>
                <w:lang w:val="lv-LV"/>
              </w:rPr>
              <w:t xml:space="preserve"> </w:t>
            </w:r>
            <w:r w:rsidRPr="00044A22">
              <w:rPr>
                <w:rFonts w:ascii="Times New Roman" w:hAnsi="Times New Roman"/>
                <w:szCs w:val="24"/>
                <w:lang w:val="lv-LV"/>
              </w:rPr>
              <w:t>Pāvila uzrakstītos principus Rom. 14. nod. un 1. Kor. 8. nod. Lūdzu, tagad izlasiet Jāņa 17:20-23; Rom. 14. nod. un 1. Kor. 8. nod</w:t>
            </w:r>
            <w:r>
              <w:rPr>
                <w:rFonts w:ascii="Times New Roman" w:hAnsi="Times New Roman"/>
                <w:szCs w:val="24"/>
                <w:lang w:val="lv-LV"/>
              </w:rPr>
              <w:t xml:space="preserve">. </w:t>
            </w:r>
            <w:r w:rsidRPr="00044A22">
              <w:rPr>
                <w:rFonts w:ascii="Times New Roman" w:hAnsi="Times New Roman"/>
                <w:szCs w:val="24"/>
                <w:lang w:val="lv-LV"/>
              </w:rPr>
              <w:t>Vai tie, kas vēlas Dievu slavēt draudzes sapulcēs mūzikas instrumentu pavadījumā, nevarētu no tā atturēties vismaz to savu māsu un brāļu dēļ, kuriem tas radītu problēmas?</w:t>
            </w:r>
          </w:p>
          <w:p w:rsidR="00563A68" w:rsidRPr="00044A22" w:rsidRDefault="00563A68" w:rsidP="00563A68">
            <w:pPr>
              <w:widowControl w:val="0"/>
              <w:jc w:val="both"/>
              <w:rPr>
                <w:rFonts w:ascii="Times New Roman" w:hAnsi="Times New Roman"/>
                <w:szCs w:val="24"/>
                <w:lang w:val="lv-LV"/>
              </w:rPr>
            </w:pPr>
          </w:p>
        </w:tc>
      </w:tr>
      <w:tr w:rsidR="00563A68" w:rsidRPr="00044A22" w:rsidTr="00735FDB">
        <w:trPr>
          <w:cantSplit/>
        </w:trPr>
        <w:tc>
          <w:tcPr>
            <w:tcW w:w="1008" w:type="dxa"/>
            <w:tcBorders>
              <w:top w:val="single" w:sz="6" w:space="0" w:color="000000"/>
              <w:bottom w:val="single" w:sz="6" w:space="0" w:color="000000"/>
            </w:tcBorders>
          </w:tcPr>
          <w:p w:rsidR="00563A68" w:rsidRPr="00044A22" w:rsidRDefault="00563A68" w:rsidP="00563A68">
            <w:pPr>
              <w:widowControl w:val="0"/>
              <w:rPr>
                <w:rFonts w:ascii="Times New Roman" w:hAnsi="Times New Roman"/>
                <w:szCs w:val="24"/>
                <w:lang w:val="lv-LV"/>
              </w:rPr>
            </w:pPr>
            <w:r w:rsidRPr="00044A22">
              <w:rPr>
                <w:rFonts w:ascii="Times New Roman" w:hAnsi="Times New Roman"/>
                <w:szCs w:val="24"/>
                <w:lang w:val="lv-LV"/>
              </w:rPr>
              <w:t>595. g.</w:t>
            </w:r>
          </w:p>
        </w:tc>
        <w:tc>
          <w:tcPr>
            <w:tcW w:w="9423" w:type="dxa"/>
            <w:tcBorders>
              <w:top w:val="single" w:sz="6" w:space="0" w:color="000000"/>
              <w:bottom w:val="single" w:sz="6" w:space="0" w:color="000000"/>
            </w:tcBorders>
          </w:tcPr>
          <w:p w:rsidR="00563A68" w:rsidRPr="00044A22" w:rsidRDefault="00563A68" w:rsidP="00563A68">
            <w:pPr>
              <w:widowControl w:val="0"/>
              <w:jc w:val="both"/>
              <w:rPr>
                <w:rFonts w:ascii="Times New Roman" w:hAnsi="Times New Roman"/>
                <w:szCs w:val="24"/>
                <w:lang w:val="lv-LV"/>
              </w:rPr>
            </w:pPr>
            <w:r w:rsidRPr="00044A22">
              <w:rPr>
                <w:rFonts w:ascii="Times New Roman" w:hAnsi="Times New Roman"/>
                <w:szCs w:val="24"/>
                <w:lang w:val="lv-LV"/>
              </w:rPr>
              <w:t xml:space="preserve">Konstantinopoles patriarhs Jānis piešķīra sev titulu “universālais bīskaps”. Tā laika Romas bīskaps </w:t>
            </w:r>
            <w:proofErr w:type="spellStart"/>
            <w:r w:rsidRPr="00044A22">
              <w:rPr>
                <w:rFonts w:ascii="Times New Roman" w:hAnsi="Times New Roman"/>
                <w:szCs w:val="24"/>
                <w:lang w:val="lv-LV"/>
              </w:rPr>
              <w:t>Pelagi</w:t>
            </w:r>
            <w:r>
              <w:rPr>
                <w:rFonts w:ascii="Times New Roman" w:hAnsi="Times New Roman"/>
                <w:szCs w:val="24"/>
                <w:lang w:val="lv-LV"/>
              </w:rPr>
              <w:t>j</w:t>
            </w:r>
            <w:r w:rsidRPr="00044A22">
              <w:rPr>
                <w:rFonts w:ascii="Times New Roman" w:hAnsi="Times New Roman"/>
                <w:szCs w:val="24"/>
                <w:lang w:val="lv-LV"/>
              </w:rPr>
              <w:t>s</w:t>
            </w:r>
            <w:proofErr w:type="spellEnd"/>
            <w:r w:rsidRPr="00044A22">
              <w:rPr>
                <w:rFonts w:ascii="Times New Roman" w:hAnsi="Times New Roman"/>
                <w:szCs w:val="24"/>
                <w:lang w:val="lv-LV"/>
              </w:rPr>
              <w:t xml:space="preserve"> II nosodīja šo </w:t>
            </w:r>
            <w:r>
              <w:rPr>
                <w:rFonts w:ascii="Times New Roman" w:hAnsi="Times New Roman"/>
                <w:szCs w:val="24"/>
                <w:lang w:val="lv-LV"/>
              </w:rPr>
              <w:t>izlēcienu</w:t>
            </w:r>
            <w:r w:rsidRPr="00044A22">
              <w:rPr>
                <w:rFonts w:ascii="Times New Roman" w:hAnsi="Times New Roman"/>
                <w:szCs w:val="24"/>
                <w:lang w:val="lv-LV"/>
              </w:rPr>
              <w:t xml:space="preserve">, kā darīja </w:t>
            </w:r>
            <w:r>
              <w:rPr>
                <w:rFonts w:ascii="Times New Roman" w:hAnsi="Times New Roman"/>
                <w:szCs w:val="24"/>
                <w:lang w:val="lv-LV"/>
              </w:rPr>
              <w:t xml:space="preserve">vēlāk arī </w:t>
            </w:r>
            <w:r w:rsidRPr="00044A22">
              <w:rPr>
                <w:rFonts w:ascii="Times New Roman" w:hAnsi="Times New Roman"/>
                <w:szCs w:val="24"/>
                <w:lang w:val="lv-LV"/>
              </w:rPr>
              <w:t>viņa pēctecis – Gregorijs. Gregorijs teica, ka kāds, kas sevi sauc par Universālo Bīskapu, ir antikrista priekštecis.</w:t>
            </w:r>
          </w:p>
          <w:p w:rsidR="00563A68" w:rsidRPr="00044A22" w:rsidRDefault="00563A68" w:rsidP="00563A68">
            <w:pPr>
              <w:widowControl w:val="0"/>
              <w:jc w:val="both"/>
              <w:rPr>
                <w:rFonts w:ascii="Times New Roman" w:hAnsi="Times New Roman"/>
                <w:szCs w:val="24"/>
                <w:lang w:val="lv-LV"/>
              </w:rPr>
            </w:pPr>
          </w:p>
        </w:tc>
      </w:tr>
      <w:tr w:rsidR="00563A68" w:rsidRPr="00044A22" w:rsidTr="00735FDB">
        <w:trPr>
          <w:cantSplit/>
        </w:trPr>
        <w:tc>
          <w:tcPr>
            <w:tcW w:w="1008" w:type="dxa"/>
            <w:tcBorders>
              <w:top w:val="single" w:sz="6" w:space="0" w:color="000000"/>
              <w:bottom w:val="single" w:sz="6" w:space="0" w:color="000000"/>
            </w:tcBorders>
          </w:tcPr>
          <w:p w:rsidR="00563A68" w:rsidRPr="00044A22" w:rsidRDefault="00563A68" w:rsidP="00563A68">
            <w:pPr>
              <w:widowControl w:val="0"/>
              <w:rPr>
                <w:rFonts w:ascii="Times New Roman" w:hAnsi="Times New Roman"/>
                <w:szCs w:val="24"/>
                <w:lang w:val="lv-LV"/>
              </w:rPr>
            </w:pPr>
            <w:r w:rsidRPr="00044A22">
              <w:rPr>
                <w:rFonts w:ascii="Times New Roman" w:hAnsi="Times New Roman"/>
                <w:szCs w:val="24"/>
                <w:lang w:val="lv-LV"/>
              </w:rPr>
              <w:t>606. g.</w:t>
            </w:r>
          </w:p>
        </w:tc>
        <w:tc>
          <w:tcPr>
            <w:tcW w:w="9423" w:type="dxa"/>
            <w:tcBorders>
              <w:top w:val="single" w:sz="6" w:space="0" w:color="000000"/>
              <w:bottom w:val="single" w:sz="6" w:space="0" w:color="000000"/>
            </w:tcBorders>
          </w:tcPr>
          <w:p w:rsidR="00563A68" w:rsidRPr="00044A22" w:rsidRDefault="00563A68" w:rsidP="00563A68">
            <w:pPr>
              <w:widowControl w:val="0"/>
              <w:jc w:val="both"/>
              <w:rPr>
                <w:rFonts w:ascii="Times New Roman" w:hAnsi="Times New Roman"/>
                <w:szCs w:val="24"/>
                <w:lang w:val="lv-LV"/>
              </w:rPr>
            </w:pPr>
            <w:r w:rsidRPr="00044A22">
              <w:rPr>
                <w:rFonts w:ascii="Times New Roman" w:hAnsi="Times New Roman"/>
                <w:szCs w:val="24"/>
                <w:lang w:val="lv-LV"/>
              </w:rPr>
              <w:t>Romas imperators šo titulu atņēma Konstantinopoles Jānim un to piešķīra Romas bīskapam Bonifācijam III 607. g.</w:t>
            </w:r>
          </w:p>
          <w:p w:rsidR="00563A68" w:rsidRPr="00044A22" w:rsidRDefault="00563A68" w:rsidP="00563A68">
            <w:pPr>
              <w:widowControl w:val="0"/>
              <w:jc w:val="both"/>
              <w:rPr>
                <w:rFonts w:ascii="Times New Roman" w:hAnsi="Times New Roman"/>
                <w:szCs w:val="24"/>
                <w:lang w:val="lv-LV"/>
              </w:rPr>
            </w:pPr>
          </w:p>
        </w:tc>
      </w:tr>
      <w:tr w:rsidR="00563A68" w:rsidRPr="00044A22" w:rsidTr="00735FDB">
        <w:trPr>
          <w:cantSplit/>
        </w:trPr>
        <w:tc>
          <w:tcPr>
            <w:tcW w:w="1008" w:type="dxa"/>
            <w:tcBorders>
              <w:top w:val="single" w:sz="6" w:space="0" w:color="000000"/>
              <w:bottom w:val="single" w:sz="6" w:space="0" w:color="000000"/>
            </w:tcBorders>
          </w:tcPr>
          <w:p w:rsidR="00563A68" w:rsidRPr="00044A22" w:rsidRDefault="00563A68" w:rsidP="00563A68">
            <w:pPr>
              <w:widowControl w:val="0"/>
              <w:rPr>
                <w:rFonts w:ascii="Times New Roman" w:hAnsi="Times New Roman"/>
                <w:szCs w:val="24"/>
                <w:lang w:val="lv-LV"/>
              </w:rPr>
            </w:pPr>
            <w:r w:rsidRPr="00044A22">
              <w:rPr>
                <w:rFonts w:ascii="Times New Roman" w:hAnsi="Times New Roman"/>
                <w:szCs w:val="24"/>
                <w:lang w:val="lv-LV"/>
              </w:rPr>
              <w:t>788. g.</w:t>
            </w:r>
          </w:p>
        </w:tc>
        <w:tc>
          <w:tcPr>
            <w:tcW w:w="9423" w:type="dxa"/>
            <w:tcBorders>
              <w:top w:val="single" w:sz="6" w:space="0" w:color="000000"/>
              <w:bottom w:val="single" w:sz="6" w:space="0" w:color="000000"/>
            </w:tcBorders>
          </w:tcPr>
          <w:p w:rsidR="00563A68" w:rsidRPr="00044A22" w:rsidRDefault="00563A68" w:rsidP="00563A68">
            <w:pPr>
              <w:widowControl w:val="0"/>
              <w:jc w:val="both"/>
              <w:rPr>
                <w:rFonts w:ascii="Times New Roman" w:hAnsi="Times New Roman"/>
                <w:szCs w:val="24"/>
                <w:lang w:val="lv-LV"/>
              </w:rPr>
            </w:pPr>
            <w:r w:rsidRPr="00044A22">
              <w:rPr>
                <w:rFonts w:ascii="Times New Roman" w:hAnsi="Times New Roman"/>
                <w:szCs w:val="24"/>
                <w:lang w:val="lv-LV"/>
              </w:rPr>
              <w:t>Baznīca oficiāli apstiprināja mirušo svēto godināšanu, kas bija sākusies mūsu ēras agrīnajos gadsimtos [33]. (</w:t>
            </w:r>
            <w:proofErr w:type="spellStart"/>
            <w:r w:rsidRPr="00044A22">
              <w:rPr>
                <w:rFonts w:ascii="Times New Roman" w:hAnsi="Times New Roman"/>
                <w:szCs w:val="24"/>
                <w:lang w:val="lv-LV"/>
              </w:rPr>
              <w:t>Nebibliska</w:t>
            </w:r>
            <w:proofErr w:type="spellEnd"/>
            <w:r w:rsidRPr="00044A22">
              <w:rPr>
                <w:rFonts w:ascii="Times New Roman" w:hAnsi="Times New Roman"/>
                <w:szCs w:val="24"/>
                <w:lang w:val="lv-LV"/>
              </w:rPr>
              <w:t xml:space="preserve"> ir arī aizlūgšana par mirušajiem. Izšķirošais ir cilvēka </w:t>
            </w:r>
            <w:r w:rsidRPr="00044A22">
              <w:rPr>
                <w:rFonts w:ascii="Times New Roman" w:hAnsi="Times New Roman"/>
                <w:b/>
                <w:szCs w:val="24"/>
                <w:lang w:val="lv-LV"/>
              </w:rPr>
              <w:t>paša</w:t>
            </w:r>
            <w:r w:rsidRPr="00044A22">
              <w:rPr>
                <w:rFonts w:ascii="Times New Roman" w:hAnsi="Times New Roman"/>
                <w:szCs w:val="24"/>
                <w:lang w:val="lv-LV"/>
              </w:rPr>
              <w:t xml:space="preserve"> ticība un dzīve. Skat. Rom. 14:12; 2. Kor. 5:10.)</w:t>
            </w:r>
          </w:p>
          <w:p w:rsidR="00563A68" w:rsidRPr="00044A22" w:rsidRDefault="00563A68" w:rsidP="00563A68">
            <w:pPr>
              <w:widowControl w:val="0"/>
              <w:jc w:val="both"/>
              <w:rPr>
                <w:rFonts w:ascii="Times New Roman" w:hAnsi="Times New Roman"/>
                <w:szCs w:val="24"/>
                <w:lang w:val="lv-LV"/>
              </w:rPr>
            </w:pPr>
          </w:p>
        </w:tc>
      </w:tr>
      <w:tr w:rsidR="00563A68" w:rsidRPr="00044A22" w:rsidTr="00735FDB">
        <w:trPr>
          <w:cantSplit/>
        </w:trPr>
        <w:tc>
          <w:tcPr>
            <w:tcW w:w="1008" w:type="dxa"/>
            <w:tcBorders>
              <w:top w:val="single" w:sz="6" w:space="0" w:color="000000"/>
              <w:bottom w:val="single" w:sz="6" w:space="0" w:color="000000"/>
            </w:tcBorders>
          </w:tcPr>
          <w:p w:rsidR="00563A68" w:rsidRPr="00044A22" w:rsidRDefault="00563A68" w:rsidP="00563A68">
            <w:pPr>
              <w:widowControl w:val="0"/>
              <w:rPr>
                <w:rFonts w:ascii="Times New Roman" w:hAnsi="Times New Roman"/>
                <w:szCs w:val="24"/>
                <w:lang w:val="lv-LV"/>
              </w:rPr>
            </w:pPr>
            <w:r w:rsidRPr="00044A22">
              <w:rPr>
                <w:rFonts w:ascii="Times New Roman" w:hAnsi="Times New Roman"/>
                <w:szCs w:val="24"/>
                <w:lang w:val="lv-LV"/>
              </w:rPr>
              <w:t>1483. g.</w:t>
            </w:r>
          </w:p>
        </w:tc>
        <w:tc>
          <w:tcPr>
            <w:tcW w:w="9423" w:type="dxa"/>
            <w:tcBorders>
              <w:top w:val="single" w:sz="6" w:space="0" w:color="000000"/>
              <w:bottom w:val="single" w:sz="6" w:space="0" w:color="000000"/>
            </w:tcBorders>
          </w:tcPr>
          <w:p w:rsidR="00563A68" w:rsidRPr="00044A22" w:rsidRDefault="00563A68" w:rsidP="00563A68">
            <w:pPr>
              <w:widowControl w:val="0"/>
              <w:jc w:val="both"/>
              <w:rPr>
                <w:rFonts w:ascii="Times New Roman" w:hAnsi="Times New Roman"/>
                <w:szCs w:val="24"/>
                <w:lang w:val="lv-LV"/>
              </w:rPr>
            </w:pPr>
            <w:r w:rsidRPr="00044A22">
              <w:rPr>
                <w:rFonts w:ascii="Times New Roman" w:hAnsi="Times New Roman"/>
                <w:szCs w:val="24"/>
                <w:lang w:val="lv-LV"/>
              </w:rPr>
              <w:t xml:space="preserve">Pāvests </w:t>
            </w:r>
            <w:proofErr w:type="spellStart"/>
            <w:r w:rsidRPr="00044A22">
              <w:rPr>
                <w:rFonts w:ascii="Times New Roman" w:hAnsi="Times New Roman"/>
                <w:szCs w:val="24"/>
                <w:lang w:val="lv-LV"/>
              </w:rPr>
              <w:t>Siksts</w:t>
            </w:r>
            <w:proofErr w:type="spellEnd"/>
            <w:r w:rsidRPr="00044A22">
              <w:rPr>
                <w:rFonts w:ascii="Times New Roman" w:hAnsi="Times New Roman"/>
                <w:szCs w:val="24"/>
                <w:lang w:val="lv-LV"/>
              </w:rPr>
              <w:t xml:space="preserve"> IV izdeva pāvesta bullu, atbalstot doktrīnu par Marijas šķīsto ieņemšanu, kas teica, ka Marija piedzima bez iedzimtā grēka. Daudzus gadus bija strīdi par šo jautājumu.</w:t>
            </w:r>
          </w:p>
          <w:p w:rsidR="00563A68" w:rsidRPr="00044A22" w:rsidRDefault="00563A68" w:rsidP="00563A68">
            <w:pPr>
              <w:widowControl w:val="0"/>
              <w:jc w:val="both"/>
              <w:rPr>
                <w:rFonts w:ascii="Times New Roman" w:hAnsi="Times New Roman"/>
                <w:szCs w:val="24"/>
                <w:lang w:val="lv-LV"/>
              </w:rPr>
            </w:pPr>
          </w:p>
        </w:tc>
      </w:tr>
      <w:tr w:rsidR="00563A68" w:rsidRPr="00044A22" w:rsidTr="00735FDB">
        <w:trPr>
          <w:cantSplit/>
        </w:trPr>
        <w:tc>
          <w:tcPr>
            <w:tcW w:w="1008" w:type="dxa"/>
            <w:tcBorders>
              <w:top w:val="single" w:sz="6" w:space="0" w:color="000000"/>
            </w:tcBorders>
          </w:tcPr>
          <w:p w:rsidR="00563A68" w:rsidRPr="00044A22" w:rsidRDefault="00563A68" w:rsidP="00563A68">
            <w:pPr>
              <w:widowControl w:val="0"/>
              <w:rPr>
                <w:rFonts w:ascii="Times New Roman" w:hAnsi="Times New Roman"/>
                <w:szCs w:val="24"/>
                <w:lang w:val="lv-LV"/>
              </w:rPr>
            </w:pPr>
            <w:r w:rsidRPr="00044A22">
              <w:rPr>
                <w:rFonts w:ascii="Times New Roman" w:hAnsi="Times New Roman"/>
                <w:szCs w:val="24"/>
                <w:lang w:val="lv-LV"/>
              </w:rPr>
              <w:t>1870. g.</w:t>
            </w:r>
          </w:p>
        </w:tc>
        <w:tc>
          <w:tcPr>
            <w:tcW w:w="9423" w:type="dxa"/>
            <w:tcBorders>
              <w:top w:val="single" w:sz="6" w:space="0" w:color="000000"/>
            </w:tcBorders>
          </w:tcPr>
          <w:p w:rsidR="00563A68" w:rsidRPr="00044A22" w:rsidRDefault="00563A68" w:rsidP="00563A68">
            <w:pPr>
              <w:widowControl w:val="0"/>
              <w:jc w:val="both"/>
              <w:rPr>
                <w:rFonts w:ascii="Times New Roman" w:hAnsi="Times New Roman"/>
                <w:szCs w:val="24"/>
                <w:lang w:val="lv-LV"/>
              </w:rPr>
            </w:pPr>
            <w:r w:rsidRPr="00044A22">
              <w:rPr>
                <w:rFonts w:ascii="Times New Roman" w:hAnsi="Times New Roman"/>
                <w:szCs w:val="24"/>
                <w:lang w:val="lv-LV"/>
              </w:rPr>
              <w:t xml:space="preserve">Vatikāna padome izdeva dekrētu par pāvesta nekļūdīgumu. Šī ir mācība, ka pāvests ir pasargāts no kļūdām, runājot </w:t>
            </w:r>
            <w:proofErr w:type="spellStart"/>
            <w:r w:rsidRPr="00044A22">
              <w:rPr>
                <w:rFonts w:ascii="Times New Roman" w:hAnsi="Times New Roman"/>
                <w:i/>
                <w:szCs w:val="24"/>
                <w:lang w:val="lv-LV"/>
              </w:rPr>
              <w:t>ex</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cathedra</w:t>
            </w:r>
            <w:proofErr w:type="spellEnd"/>
            <w:r w:rsidRPr="00044A22">
              <w:rPr>
                <w:rFonts w:ascii="Times New Roman" w:hAnsi="Times New Roman"/>
                <w:szCs w:val="24"/>
                <w:lang w:val="lv-LV"/>
              </w:rPr>
              <w:t xml:space="preserve"> vai </w:t>
            </w:r>
            <w:r w:rsidRPr="00044A22">
              <w:rPr>
                <w:rFonts w:ascii="Times New Roman" w:hAnsi="Times New Roman"/>
                <w:i/>
                <w:szCs w:val="24"/>
                <w:lang w:val="lv-LV"/>
              </w:rPr>
              <w:t>oficiāli</w:t>
            </w:r>
            <w:r w:rsidRPr="00044A22">
              <w:rPr>
                <w:rFonts w:ascii="Times New Roman" w:hAnsi="Times New Roman"/>
                <w:szCs w:val="24"/>
                <w:lang w:val="lv-LV"/>
              </w:rPr>
              <w:t xml:space="preserve"> par ticības un morālām lietām.</w:t>
            </w:r>
          </w:p>
        </w:tc>
      </w:tr>
    </w:tbl>
    <w:p w:rsidR="00563A68" w:rsidRPr="00044A22" w:rsidRDefault="00563A68" w:rsidP="00563A68">
      <w:pPr>
        <w:jc w:val="both"/>
        <w:outlineLvl w:val="0"/>
        <w:rPr>
          <w:rFonts w:ascii="Times New Roman" w:hAnsi="Times New Roman"/>
          <w:szCs w:val="24"/>
          <w:lang w:val="lv-LV"/>
        </w:rPr>
      </w:pPr>
    </w:p>
    <w:p w:rsidR="00563A68" w:rsidRPr="00044A22" w:rsidRDefault="00563A68" w:rsidP="00563A68">
      <w:pPr>
        <w:jc w:val="both"/>
        <w:outlineLvl w:val="0"/>
        <w:rPr>
          <w:rFonts w:ascii="Times New Roman" w:hAnsi="Times New Roman"/>
          <w:szCs w:val="24"/>
          <w:lang w:val="lv-LV"/>
        </w:rPr>
      </w:pPr>
    </w:p>
    <w:p w:rsidR="00C26177" w:rsidRDefault="00C26177" w:rsidP="00563A68">
      <w:pPr>
        <w:jc w:val="center"/>
        <w:outlineLvl w:val="0"/>
        <w:rPr>
          <w:rFonts w:ascii="Times New Roman" w:hAnsi="Times New Roman"/>
          <w:szCs w:val="24"/>
          <w:lang w:val="lv-LV"/>
        </w:rPr>
        <w:sectPr w:rsidR="00C26177" w:rsidSect="00563A68">
          <w:type w:val="continuous"/>
          <w:pgSz w:w="11906" w:h="16838"/>
          <w:pgMar w:top="720" w:right="720" w:bottom="720" w:left="720" w:header="706" w:footer="706" w:gutter="0"/>
          <w:cols w:space="708"/>
          <w:docGrid w:linePitch="360"/>
        </w:sectPr>
      </w:pPr>
    </w:p>
    <w:p w:rsidR="00563A68" w:rsidRPr="00044A22" w:rsidRDefault="00563A68" w:rsidP="00563A68">
      <w:pPr>
        <w:jc w:val="center"/>
        <w:outlineLvl w:val="0"/>
        <w:rPr>
          <w:rFonts w:ascii="Times New Roman" w:hAnsi="Times New Roman"/>
          <w:szCs w:val="24"/>
          <w:lang w:val="lv-LV"/>
        </w:rPr>
      </w:pPr>
      <w:r w:rsidRPr="00044A22">
        <w:rPr>
          <w:rFonts w:ascii="Times New Roman" w:hAnsi="Times New Roman"/>
          <w:szCs w:val="24"/>
          <w:lang w:val="lv-LV"/>
        </w:rPr>
        <w:t>V. REFORMĀCIJA.</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Vēsture liecina, ka daudzi ir mēģinājuši reformēt atkritušo draudzi. Taču tā rezultātā</w:t>
      </w:r>
      <w:r>
        <w:rPr>
          <w:rFonts w:ascii="Times New Roman" w:hAnsi="Times New Roman"/>
          <w:szCs w:val="24"/>
          <w:lang w:val="lv-LV"/>
        </w:rPr>
        <w:t xml:space="preserve"> </w:t>
      </w:r>
      <w:r w:rsidRPr="00044A22">
        <w:rPr>
          <w:rFonts w:ascii="Times New Roman" w:hAnsi="Times New Roman"/>
          <w:szCs w:val="24"/>
          <w:lang w:val="lv-LV"/>
        </w:rPr>
        <w:t xml:space="preserve">izveidojās daudzas citas </w:t>
      </w:r>
      <w:r>
        <w:rPr>
          <w:rFonts w:ascii="Times New Roman" w:hAnsi="Times New Roman"/>
          <w:szCs w:val="24"/>
          <w:lang w:val="lv-LV"/>
        </w:rPr>
        <w:t xml:space="preserve">atkritēju </w:t>
      </w:r>
      <w:r w:rsidRPr="00044A22">
        <w:rPr>
          <w:rFonts w:ascii="Times New Roman" w:hAnsi="Times New Roman"/>
          <w:szCs w:val="24"/>
          <w:lang w:val="lv-LV"/>
        </w:rPr>
        <w:t xml:space="preserve">grupas. Tomēr katras kristīgās grupas raksturīgā mācība vēsturē nav aprakstīta. Bez šaubām, īstā draudze eksistēja virs zemes nepārtraukti no pirmā gadsimta, jo Dievs </w:t>
      </w:r>
      <w:r w:rsidRPr="00044A22">
        <w:rPr>
          <w:rFonts w:ascii="Times New Roman" w:hAnsi="Times New Roman"/>
          <w:szCs w:val="24"/>
          <w:lang w:val="lv-LV"/>
        </w:rPr>
        <w:t>bija apsolījis valstību, kas “pastāvēs nesagrauta mūžīgi” (Dan. 2:44; Mat. 16:18). Īst</w:t>
      </w:r>
      <w:r>
        <w:rPr>
          <w:rFonts w:ascii="Times New Roman" w:hAnsi="Times New Roman"/>
          <w:szCs w:val="24"/>
          <w:lang w:val="lv-LV"/>
        </w:rPr>
        <w:t xml:space="preserve">o </w:t>
      </w:r>
      <w:r w:rsidRPr="00044A22">
        <w:rPr>
          <w:rFonts w:ascii="Times New Roman" w:hAnsi="Times New Roman"/>
          <w:szCs w:val="24"/>
          <w:lang w:val="lv-LV"/>
        </w:rPr>
        <w:t>Kristus draud</w:t>
      </w:r>
      <w:r>
        <w:rPr>
          <w:rFonts w:ascii="Times New Roman" w:hAnsi="Times New Roman"/>
          <w:szCs w:val="24"/>
          <w:lang w:val="lv-LV"/>
        </w:rPr>
        <w:t xml:space="preserve">žu </w:t>
      </w:r>
      <w:r w:rsidRPr="00044A22">
        <w:rPr>
          <w:rFonts w:ascii="Times New Roman" w:hAnsi="Times New Roman"/>
          <w:szCs w:val="24"/>
          <w:lang w:val="lv-LV"/>
        </w:rPr>
        <w:t>eksistencei vēsturiska atzinība nav nepieciešama. Jēzus teica Mat. 7:14:</w:t>
      </w:r>
    </w:p>
    <w:p w:rsidR="00563A68" w:rsidRPr="00044A22" w:rsidRDefault="00563A68" w:rsidP="00563A68">
      <w:pPr>
        <w:jc w:val="both"/>
        <w:rPr>
          <w:rFonts w:ascii="Times New Roman" w:hAnsi="Times New Roman"/>
          <w:szCs w:val="24"/>
          <w:lang w:val="lv-LV"/>
        </w:rPr>
      </w:pPr>
    </w:p>
    <w:p w:rsidR="00563A68" w:rsidRPr="00044A22" w:rsidRDefault="00563A68" w:rsidP="00563A68">
      <w:pPr>
        <w:ind w:left="576" w:right="576"/>
        <w:jc w:val="both"/>
        <w:rPr>
          <w:rFonts w:ascii="Times New Roman" w:hAnsi="Times New Roman"/>
          <w:szCs w:val="24"/>
          <w:lang w:val="lv-LV"/>
        </w:rPr>
      </w:pPr>
      <w:r w:rsidRPr="00044A22">
        <w:rPr>
          <w:rFonts w:ascii="Times New Roman" w:hAnsi="Times New Roman"/>
          <w:szCs w:val="24"/>
          <w:lang w:val="lv-LV"/>
        </w:rPr>
        <w:t>Bet šauri ir vārti un šaurs ir ceļš, kas aizved uz dzīvību, un maz ir to, kas to atrod.</w:t>
      </w: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lastRenderedPageBreak/>
        <w:t xml:space="preserve">Tikai astoņi cilvēki izglābās no pasaules plūdiem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1. Pēt. 3:20), un I</w:t>
      </w:r>
      <w:r>
        <w:rPr>
          <w:rFonts w:ascii="Times New Roman" w:hAnsi="Times New Roman"/>
          <w:szCs w:val="24"/>
          <w:lang w:val="lv-LV"/>
        </w:rPr>
        <w:t>sraēl</w:t>
      </w:r>
      <w:r w:rsidRPr="00044A22">
        <w:rPr>
          <w:rFonts w:ascii="Times New Roman" w:hAnsi="Times New Roman"/>
          <w:szCs w:val="24"/>
          <w:lang w:val="lv-LV"/>
        </w:rPr>
        <w:t>ā tikai 7000 bija uzticīgi Dievam Elijas dienās (Rom. 11:2-5). Dieva cilvēki</w:t>
      </w:r>
      <w:r>
        <w:rPr>
          <w:rFonts w:ascii="Times New Roman" w:hAnsi="Times New Roman"/>
          <w:szCs w:val="24"/>
          <w:lang w:val="lv-LV"/>
        </w:rPr>
        <w:t xml:space="preserve"> </w:t>
      </w:r>
      <w:r w:rsidRPr="00044A22">
        <w:rPr>
          <w:rFonts w:ascii="Times New Roman" w:hAnsi="Times New Roman"/>
          <w:szCs w:val="24"/>
          <w:lang w:val="lv-LV"/>
        </w:rPr>
        <w:t xml:space="preserve">vienmēr </w:t>
      </w:r>
      <w:r>
        <w:rPr>
          <w:rFonts w:ascii="Times New Roman" w:hAnsi="Times New Roman"/>
          <w:szCs w:val="24"/>
          <w:lang w:val="lv-LV"/>
        </w:rPr>
        <w:t xml:space="preserve">ir </w:t>
      </w:r>
      <w:r w:rsidRPr="00044A22">
        <w:rPr>
          <w:rFonts w:ascii="Times New Roman" w:hAnsi="Times New Roman"/>
          <w:szCs w:val="24"/>
          <w:lang w:val="lv-LV"/>
        </w:rPr>
        <w:t>bijuši mazākumā un cietuši vajāšan</w:t>
      </w:r>
      <w:r>
        <w:rPr>
          <w:rFonts w:ascii="Times New Roman" w:hAnsi="Times New Roman"/>
          <w:szCs w:val="24"/>
          <w:lang w:val="lv-LV"/>
        </w:rPr>
        <w:t xml:space="preserve">as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2. Tim. 3:12)</w:t>
      </w:r>
      <w:r>
        <w:rPr>
          <w:rFonts w:ascii="Times New Roman" w:hAnsi="Times New Roman"/>
          <w:szCs w:val="24"/>
          <w:lang w:val="lv-LV"/>
        </w:rPr>
        <w:t xml:space="preserve">. Taču </w:t>
      </w:r>
      <w:r w:rsidRPr="00044A22">
        <w:rPr>
          <w:rFonts w:ascii="Times New Roman" w:hAnsi="Times New Roman"/>
          <w:szCs w:val="24"/>
          <w:lang w:val="lv-LV"/>
        </w:rPr>
        <w:t>Dievs</w:t>
      </w:r>
      <w:r>
        <w:rPr>
          <w:rFonts w:ascii="Times New Roman" w:hAnsi="Times New Roman"/>
          <w:szCs w:val="24"/>
          <w:lang w:val="lv-LV"/>
        </w:rPr>
        <w:t xml:space="preserve"> </w:t>
      </w:r>
      <w:r w:rsidRPr="00044A22">
        <w:rPr>
          <w:rFonts w:ascii="Times New Roman" w:hAnsi="Times New Roman"/>
          <w:szCs w:val="24"/>
          <w:lang w:val="lv-LV"/>
        </w:rPr>
        <w:t>vienmēr paz</w:t>
      </w:r>
      <w:r>
        <w:rPr>
          <w:rFonts w:ascii="Times New Roman" w:hAnsi="Times New Roman"/>
          <w:szCs w:val="24"/>
          <w:lang w:val="lv-LV"/>
        </w:rPr>
        <w:t xml:space="preserve">īst </w:t>
      </w:r>
      <w:r w:rsidRPr="00044A22">
        <w:rPr>
          <w:rFonts w:ascii="Times New Roman" w:hAnsi="Times New Roman"/>
          <w:szCs w:val="24"/>
          <w:lang w:val="lv-LV"/>
        </w:rPr>
        <w:t xml:space="preserve">savējos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2. Tim. 2:19).</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Līdz 16. gadsimtam atkritu</w:t>
      </w:r>
      <w:r>
        <w:rPr>
          <w:rFonts w:ascii="Times New Roman" w:hAnsi="Times New Roman"/>
          <w:szCs w:val="24"/>
          <w:lang w:val="lv-LV"/>
        </w:rPr>
        <w:t xml:space="preserve">šās </w:t>
      </w:r>
      <w:r w:rsidRPr="00044A22">
        <w:rPr>
          <w:rFonts w:ascii="Times New Roman" w:hAnsi="Times New Roman"/>
          <w:szCs w:val="24"/>
          <w:lang w:val="lv-LV"/>
        </w:rPr>
        <w:t>draudze</w:t>
      </w:r>
      <w:r>
        <w:rPr>
          <w:rFonts w:ascii="Times New Roman" w:hAnsi="Times New Roman"/>
          <w:szCs w:val="24"/>
          <w:lang w:val="lv-LV"/>
        </w:rPr>
        <w:t>s</w:t>
      </w:r>
      <w:r w:rsidRPr="00044A22">
        <w:rPr>
          <w:rFonts w:ascii="Times New Roman" w:hAnsi="Times New Roman"/>
          <w:szCs w:val="24"/>
          <w:lang w:val="lv-LV"/>
        </w:rPr>
        <w:t xml:space="preserve"> bija tik ļoti atkāpu</w:t>
      </w:r>
      <w:r>
        <w:rPr>
          <w:rFonts w:ascii="Times New Roman" w:hAnsi="Times New Roman"/>
          <w:szCs w:val="24"/>
          <w:lang w:val="lv-LV"/>
        </w:rPr>
        <w:t xml:space="preserve">šās </w:t>
      </w:r>
      <w:r w:rsidRPr="00044A22">
        <w:rPr>
          <w:rFonts w:ascii="Times New Roman" w:hAnsi="Times New Roman"/>
          <w:szCs w:val="24"/>
          <w:lang w:val="lv-LV"/>
        </w:rPr>
        <w:t>no patiesības, ka uz</w:t>
      </w:r>
      <w:r>
        <w:rPr>
          <w:rFonts w:ascii="Times New Roman" w:hAnsi="Times New Roman"/>
          <w:szCs w:val="24"/>
          <w:lang w:val="lv-LV"/>
        </w:rPr>
        <w:t xml:space="preserve">virmoja </w:t>
      </w:r>
      <w:r w:rsidRPr="00044A22">
        <w:rPr>
          <w:rFonts w:ascii="Times New Roman" w:hAnsi="Times New Roman"/>
          <w:szCs w:val="24"/>
          <w:lang w:val="lv-LV"/>
        </w:rPr>
        <w:t xml:space="preserve">skaļi protesti vairākās vietās Eiropā. Mārtiņš Luters, Jānis </w:t>
      </w:r>
      <w:proofErr w:type="spellStart"/>
      <w:r w:rsidRPr="00044A22">
        <w:rPr>
          <w:rFonts w:ascii="Times New Roman" w:hAnsi="Times New Roman"/>
          <w:szCs w:val="24"/>
          <w:lang w:val="lv-LV"/>
        </w:rPr>
        <w:t>Knoks</w:t>
      </w:r>
      <w:proofErr w:type="spellEnd"/>
      <w:r w:rsidRPr="00044A22">
        <w:rPr>
          <w:rFonts w:ascii="Times New Roman" w:hAnsi="Times New Roman"/>
          <w:szCs w:val="24"/>
          <w:lang w:val="lv-LV"/>
        </w:rPr>
        <w:t xml:space="preserve">, </w:t>
      </w:r>
      <w:r w:rsidRPr="002162BC">
        <w:rPr>
          <w:rFonts w:ascii="Times New Roman" w:hAnsi="Times New Roman"/>
          <w:szCs w:val="24"/>
          <w:lang w:val="lv-LV"/>
        </w:rPr>
        <w:t xml:space="preserve">Ulrihs </w:t>
      </w:r>
      <w:proofErr w:type="spellStart"/>
      <w:r w:rsidRPr="002162BC">
        <w:rPr>
          <w:rFonts w:ascii="Times New Roman" w:hAnsi="Times New Roman"/>
          <w:szCs w:val="24"/>
          <w:lang w:val="lv-LV"/>
        </w:rPr>
        <w:t>Cvinglijs</w:t>
      </w:r>
      <w:proofErr w:type="spellEnd"/>
      <w:r w:rsidRPr="00044A22">
        <w:rPr>
          <w:rFonts w:ascii="Times New Roman" w:hAnsi="Times New Roman"/>
          <w:szCs w:val="24"/>
          <w:lang w:val="lv-LV"/>
        </w:rPr>
        <w:t xml:space="preserve">, Jānis </w:t>
      </w:r>
      <w:proofErr w:type="spellStart"/>
      <w:r w:rsidRPr="00044A22">
        <w:rPr>
          <w:rFonts w:ascii="Times New Roman" w:hAnsi="Times New Roman"/>
          <w:szCs w:val="24"/>
          <w:lang w:val="lv-LV"/>
        </w:rPr>
        <w:t>Kalvins</w:t>
      </w:r>
      <w:proofErr w:type="spellEnd"/>
      <w:r w:rsidRPr="00044A22">
        <w:rPr>
          <w:rFonts w:ascii="Times New Roman" w:hAnsi="Times New Roman"/>
          <w:szCs w:val="24"/>
          <w:lang w:val="lv-LV"/>
        </w:rPr>
        <w:t xml:space="preserve"> un citi centās reformēt Romas Katoļu baznīcu. Cik žēl, ka</w:t>
      </w:r>
      <w:r>
        <w:rPr>
          <w:rFonts w:ascii="Times New Roman" w:hAnsi="Times New Roman"/>
          <w:szCs w:val="24"/>
          <w:lang w:val="lv-LV"/>
        </w:rPr>
        <w:t xml:space="preserve"> </w:t>
      </w:r>
      <w:r w:rsidRPr="00044A22">
        <w:rPr>
          <w:rFonts w:ascii="Times New Roman" w:hAnsi="Times New Roman"/>
          <w:szCs w:val="24"/>
          <w:lang w:val="lv-LV"/>
        </w:rPr>
        <w:t>rezultāt</w:t>
      </w:r>
      <w:r>
        <w:rPr>
          <w:rFonts w:ascii="Times New Roman" w:hAnsi="Times New Roman"/>
          <w:szCs w:val="24"/>
          <w:lang w:val="lv-LV"/>
        </w:rPr>
        <w:t>ā</w:t>
      </w:r>
      <w:r w:rsidRPr="00044A22">
        <w:rPr>
          <w:rFonts w:ascii="Times New Roman" w:hAnsi="Times New Roman"/>
          <w:szCs w:val="24"/>
          <w:lang w:val="lv-LV"/>
        </w:rPr>
        <w:t xml:space="preserve">, kas sākās kā pamatots protests, </w:t>
      </w:r>
      <w:r>
        <w:rPr>
          <w:rFonts w:ascii="Times New Roman" w:hAnsi="Times New Roman"/>
          <w:szCs w:val="24"/>
          <w:lang w:val="lv-LV"/>
        </w:rPr>
        <w:t xml:space="preserve">radās </w:t>
      </w:r>
      <w:r w:rsidRPr="00044A22">
        <w:rPr>
          <w:rFonts w:ascii="Times New Roman" w:hAnsi="Times New Roman"/>
          <w:szCs w:val="24"/>
          <w:lang w:val="lv-LV"/>
        </w:rPr>
        <w:t>daudz baznīcu, kas sašķ</w:t>
      </w:r>
      <w:r>
        <w:rPr>
          <w:rFonts w:ascii="Times New Roman" w:hAnsi="Times New Roman"/>
          <w:szCs w:val="24"/>
          <w:lang w:val="lv-LV"/>
        </w:rPr>
        <w:t xml:space="preserve">ēlās jaunās </w:t>
      </w:r>
      <w:r w:rsidRPr="00044A22">
        <w:rPr>
          <w:rFonts w:ascii="Times New Roman" w:hAnsi="Times New Roman"/>
          <w:szCs w:val="24"/>
          <w:lang w:val="lv-LV"/>
        </w:rPr>
        <w:t xml:space="preserve">konfesionālajās doktrīnās un nosaukumos. Mārtiņa Lutera sekotāji kļuva par luterāņiem, </w:t>
      </w:r>
      <w:proofErr w:type="spellStart"/>
      <w:r w:rsidRPr="00044A22">
        <w:rPr>
          <w:rFonts w:ascii="Times New Roman" w:hAnsi="Times New Roman"/>
          <w:szCs w:val="24"/>
          <w:lang w:val="lv-LV"/>
        </w:rPr>
        <w:t>Kalvina</w:t>
      </w:r>
      <w:proofErr w:type="spellEnd"/>
      <w:r w:rsidRPr="00044A22">
        <w:rPr>
          <w:rFonts w:ascii="Times New Roman" w:hAnsi="Times New Roman"/>
          <w:szCs w:val="24"/>
          <w:lang w:val="lv-LV"/>
        </w:rPr>
        <w:t xml:space="preserve"> sekotāji par </w:t>
      </w:r>
      <w:proofErr w:type="spellStart"/>
      <w:r w:rsidRPr="00044A22">
        <w:rPr>
          <w:rFonts w:ascii="Times New Roman" w:hAnsi="Times New Roman"/>
          <w:szCs w:val="24"/>
          <w:lang w:val="lv-LV"/>
        </w:rPr>
        <w:t>presbiterāņiem</w:t>
      </w:r>
      <w:proofErr w:type="spellEnd"/>
      <w:r w:rsidRPr="00044A22">
        <w:rPr>
          <w:rFonts w:ascii="Times New Roman" w:hAnsi="Times New Roman"/>
          <w:szCs w:val="24"/>
          <w:lang w:val="lv-LV"/>
        </w:rPr>
        <w:t>, utt.</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Protams, atkritusi bija (un</w:t>
      </w:r>
      <w:r>
        <w:rPr>
          <w:rFonts w:ascii="Times New Roman" w:hAnsi="Times New Roman"/>
          <w:szCs w:val="24"/>
          <w:lang w:val="lv-LV"/>
        </w:rPr>
        <w:t xml:space="preserve"> joprojām</w:t>
      </w:r>
      <w:r w:rsidRPr="00044A22">
        <w:rPr>
          <w:rFonts w:ascii="Times New Roman" w:hAnsi="Times New Roman"/>
          <w:szCs w:val="24"/>
          <w:lang w:val="lv-LV"/>
        </w:rPr>
        <w:t xml:space="preserve"> ir)</w:t>
      </w:r>
      <w:r>
        <w:rPr>
          <w:rFonts w:ascii="Times New Roman" w:hAnsi="Times New Roman"/>
          <w:szCs w:val="24"/>
          <w:lang w:val="lv-LV"/>
        </w:rPr>
        <w:t xml:space="preserve"> </w:t>
      </w:r>
      <w:r w:rsidRPr="00044A22">
        <w:rPr>
          <w:rFonts w:ascii="Times New Roman" w:hAnsi="Times New Roman"/>
          <w:szCs w:val="24"/>
          <w:lang w:val="lv-LV"/>
        </w:rPr>
        <w:t>Pareizticīgā baznīca. Tās priekšgājēji atkāpās no patiesības kopā ar Katoļu baznīcas priekštečiem vienā, bet savstarpēji strīdīgā baznīcā kristietības pirmajā gadu tūkstotī.</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 xml:space="preserve">Daļa Katoļu baznīcas viltus doktrīnas un prakses pārgāja šajās jaunajās konfesijās. Uzskats, ka grēks iedzimst, turpinājās – tāpat arī bērnu kristīšana. Dīvaini – </w:t>
      </w:r>
      <w:proofErr w:type="spellStart"/>
      <w:r w:rsidRPr="00044A22">
        <w:rPr>
          <w:rFonts w:ascii="Times New Roman" w:hAnsi="Times New Roman"/>
          <w:szCs w:val="24"/>
          <w:lang w:val="lv-LV"/>
        </w:rPr>
        <w:t>Kalvins</w:t>
      </w:r>
      <w:proofErr w:type="spellEnd"/>
      <w:r w:rsidRPr="00044A22">
        <w:rPr>
          <w:rFonts w:ascii="Times New Roman" w:hAnsi="Times New Roman"/>
          <w:szCs w:val="24"/>
          <w:lang w:val="lv-LV"/>
        </w:rPr>
        <w:t xml:space="preserve"> pat uzsāka inkvizīciju pret katoļiem Šveicē.</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 xml:space="preserve">Kaut arī protestantisms izlaboja daudz ko no atkritušās draudzes ļaunuma, tas </w:t>
      </w:r>
      <w:r>
        <w:rPr>
          <w:rFonts w:ascii="Times New Roman" w:hAnsi="Times New Roman"/>
          <w:szCs w:val="24"/>
          <w:lang w:val="lv-LV"/>
        </w:rPr>
        <w:t xml:space="preserve">vienlaikus </w:t>
      </w:r>
      <w:r w:rsidRPr="00044A22">
        <w:rPr>
          <w:rFonts w:ascii="Times New Roman" w:hAnsi="Times New Roman"/>
          <w:szCs w:val="24"/>
          <w:lang w:val="lv-LV"/>
        </w:rPr>
        <w:t xml:space="preserve">radīja grēcīgu sašķeltību ar tās daudzām konfesijām bez Kristus vienīgās ticības vienotības. Šī sašķeltība izveidojās pret Kristus gribu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skat. Jāņa 17:17-23; Ef. 4:4-6; 1. Kor. 1:10-13; 3:1-23). Kā tad lai vienkārš</w:t>
      </w:r>
      <w:r>
        <w:rPr>
          <w:rFonts w:ascii="Times New Roman" w:hAnsi="Times New Roman"/>
          <w:szCs w:val="24"/>
          <w:lang w:val="lv-LV"/>
        </w:rPr>
        <w:t>ai</w:t>
      </w:r>
      <w:r w:rsidRPr="00044A22">
        <w:rPr>
          <w:rFonts w:ascii="Times New Roman" w:hAnsi="Times New Roman"/>
          <w:szCs w:val="24"/>
          <w:lang w:val="lv-LV"/>
        </w:rPr>
        <w:t xml:space="preserve">s cilvēks kalpo Kristum šajā sarežģītajā, sašķeltajā un grēcīgajā reliģiskajā pasaulē? </w:t>
      </w:r>
    </w:p>
    <w:p w:rsidR="00563A68" w:rsidRPr="00044A22" w:rsidRDefault="00563A68" w:rsidP="00563A68">
      <w:pPr>
        <w:jc w:val="both"/>
        <w:rPr>
          <w:rFonts w:ascii="Times New Roman" w:hAnsi="Times New Roman"/>
          <w:szCs w:val="24"/>
          <w:lang w:val="lv-LV"/>
        </w:rPr>
      </w:pPr>
    </w:p>
    <w:p w:rsidR="008D1283" w:rsidRDefault="00563A68" w:rsidP="00563A68">
      <w:pPr>
        <w:jc w:val="center"/>
        <w:outlineLvl w:val="0"/>
        <w:rPr>
          <w:rFonts w:ascii="Times New Roman" w:hAnsi="Times New Roman"/>
          <w:szCs w:val="24"/>
          <w:lang w:val="lv-LV"/>
        </w:rPr>
      </w:pPr>
      <w:r w:rsidRPr="00044A22">
        <w:rPr>
          <w:rFonts w:ascii="Times New Roman" w:hAnsi="Times New Roman"/>
          <w:szCs w:val="24"/>
          <w:lang w:val="lv-LV"/>
        </w:rPr>
        <w:t>VI. PIEVĒRŠANĀS</w:t>
      </w:r>
    </w:p>
    <w:p w:rsidR="00563A68" w:rsidRPr="00044A22" w:rsidRDefault="00563A68" w:rsidP="00563A68">
      <w:pPr>
        <w:jc w:val="center"/>
        <w:outlineLvl w:val="0"/>
        <w:rPr>
          <w:rFonts w:ascii="Times New Roman" w:hAnsi="Times New Roman"/>
          <w:szCs w:val="24"/>
          <w:lang w:val="lv-LV"/>
        </w:rPr>
      </w:pPr>
      <w:r w:rsidRPr="00044A22">
        <w:rPr>
          <w:rFonts w:ascii="Times New Roman" w:hAnsi="Times New Roman"/>
          <w:szCs w:val="24"/>
          <w:lang w:val="lv-LV"/>
        </w:rPr>
        <w:t>JAUNĀS DERĪBAS DRAUDZEI.</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 xml:space="preserve">Mēs varam izdarīt izvēli, kas būtu saskaņā ar Kristus gribu. </w:t>
      </w:r>
      <w:r>
        <w:rPr>
          <w:rFonts w:ascii="Times New Roman" w:hAnsi="Times New Roman"/>
          <w:szCs w:val="24"/>
          <w:lang w:val="lv-LV"/>
        </w:rPr>
        <w:t>V</w:t>
      </w:r>
      <w:r w:rsidRPr="00044A22">
        <w:rPr>
          <w:rFonts w:ascii="Times New Roman" w:hAnsi="Times New Roman"/>
          <w:szCs w:val="24"/>
          <w:lang w:val="lv-LV"/>
        </w:rPr>
        <w:t xml:space="preserve">aram pievērsties Jaunās Derības draudzei. Kā? </w:t>
      </w:r>
      <w:r>
        <w:rPr>
          <w:rFonts w:ascii="Times New Roman" w:hAnsi="Times New Roman"/>
          <w:szCs w:val="24"/>
          <w:lang w:val="lv-LV"/>
        </w:rPr>
        <w:t>Iespējas ir divējādas</w:t>
      </w:r>
      <w:r w:rsidRPr="00044A22">
        <w:rPr>
          <w:rFonts w:ascii="Times New Roman" w:hAnsi="Times New Roman"/>
          <w:szCs w:val="24"/>
          <w:lang w:val="lv-LV"/>
        </w:rPr>
        <w:t>:</w:t>
      </w:r>
    </w:p>
    <w:p w:rsidR="00563A68" w:rsidRPr="00044A22" w:rsidRDefault="00563A68" w:rsidP="00563A68">
      <w:pPr>
        <w:numPr>
          <w:ilvl w:val="0"/>
          <w:numId w:val="2"/>
        </w:numPr>
        <w:jc w:val="both"/>
        <w:rPr>
          <w:rFonts w:ascii="Times New Roman" w:hAnsi="Times New Roman"/>
          <w:szCs w:val="24"/>
          <w:lang w:val="lv-LV"/>
        </w:rPr>
      </w:pPr>
      <w:r w:rsidRPr="00044A22">
        <w:rPr>
          <w:rFonts w:ascii="Times New Roman" w:hAnsi="Times New Roman"/>
          <w:szCs w:val="24"/>
          <w:lang w:val="lv-LV"/>
        </w:rPr>
        <w:t>noraid</w:t>
      </w:r>
      <w:r>
        <w:rPr>
          <w:rFonts w:ascii="Times New Roman" w:hAnsi="Times New Roman"/>
          <w:szCs w:val="24"/>
          <w:lang w:val="lv-LV"/>
        </w:rPr>
        <w:t>ī</w:t>
      </w:r>
      <w:r w:rsidRPr="00044A22">
        <w:rPr>
          <w:rFonts w:ascii="Times New Roman" w:hAnsi="Times New Roman"/>
          <w:szCs w:val="24"/>
          <w:lang w:val="lv-LV"/>
        </w:rPr>
        <w:t>t maldu ceļu</w:t>
      </w:r>
      <w:r>
        <w:rPr>
          <w:rFonts w:ascii="Times New Roman" w:hAnsi="Times New Roman"/>
          <w:szCs w:val="24"/>
          <w:lang w:val="lv-LV"/>
        </w:rPr>
        <w:t>,</w:t>
      </w:r>
    </w:p>
    <w:p w:rsidR="00563A68" w:rsidRPr="00044A22" w:rsidRDefault="00563A68" w:rsidP="00563A68">
      <w:pPr>
        <w:numPr>
          <w:ilvl w:val="0"/>
          <w:numId w:val="2"/>
        </w:numPr>
        <w:jc w:val="both"/>
        <w:rPr>
          <w:rFonts w:ascii="Times New Roman" w:hAnsi="Times New Roman"/>
          <w:szCs w:val="24"/>
          <w:lang w:val="lv-LV"/>
        </w:rPr>
      </w:pPr>
      <w:r w:rsidRPr="00044A22">
        <w:rPr>
          <w:rFonts w:ascii="Times New Roman" w:hAnsi="Times New Roman"/>
          <w:szCs w:val="24"/>
          <w:lang w:val="lv-LV"/>
        </w:rPr>
        <w:t>tur</w:t>
      </w:r>
      <w:r>
        <w:rPr>
          <w:rFonts w:ascii="Times New Roman" w:hAnsi="Times New Roman"/>
          <w:szCs w:val="24"/>
          <w:lang w:val="lv-LV"/>
        </w:rPr>
        <w:t xml:space="preserve">ēties </w:t>
      </w:r>
      <w:r w:rsidRPr="00044A22">
        <w:rPr>
          <w:rFonts w:ascii="Times New Roman" w:hAnsi="Times New Roman"/>
          <w:szCs w:val="24"/>
          <w:lang w:val="lv-LV"/>
        </w:rPr>
        <w:t>pie</w:t>
      </w:r>
      <w:r>
        <w:rPr>
          <w:rFonts w:ascii="Times New Roman" w:hAnsi="Times New Roman"/>
          <w:szCs w:val="24"/>
          <w:lang w:val="lv-LV"/>
        </w:rPr>
        <w:t xml:space="preserve"> </w:t>
      </w:r>
      <w:r w:rsidRPr="00044A22">
        <w:rPr>
          <w:rFonts w:ascii="Times New Roman" w:hAnsi="Times New Roman"/>
          <w:szCs w:val="24"/>
          <w:lang w:val="lv-LV"/>
        </w:rPr>
        <w:t>patiesība</w:t>
      </w:r>
      <w:r>
        <w:rPr>
          <w:rFonts w:ascii="Times New Roman" w:hAnsi="Times New Roman"/>
          <w:szCs w:val="24"/>
          <w:lang w:val="lv-LV"/>
        </w:rPr>
        <w:t xml:space="preserve">s, </w:t>
      </w:r>
      <w:r w:rsidRPr="00044A22">
        <w:rPr>
          <w:rFonts w:ascii="Times New Roman" w:hAnsi="Times New Roman"/>
          <w:szCs w:val="24"/>
          <w:lang w:val="lv-LV"/>
        </w:rPr>
        <w:t>veicin</w:t>
      </w:r>
      <w:r>
        <w:rPr>
          <w:rFonts w:ascii="Times New Roman" w:hAnsi="Times New Roman"/>
          <w:szCs w:val="24"/>
          <w:lang w:val="lv-LV"/>
        </w:rPr>
        <w:t xml:space="preserve">āt </w:t>
      </w:r>
      <w:r w:rsidRPr="00044A22">
        <w:rPr>
          <w:rFonts w:ascii="Times New Roman" w:hAnsi="Times New Roman"/>
          <w:szCs w:val="24"/>
          <w:lang w:val="lv-LV"/>
        </w:rPr>
        <w:t>vienotību.</w:t>
      </w: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Problēma ir viena</w:t>
      </w:r>
      <w:proofErr w:type="gramStart"/>
      <w:r w:rsidRPr="00044A22">
        <w:rPr>
          <w:rFonts w:ascii="Times New Roman" w:hAnsi="Times New Roman"/>
          <w:szCs w:val="24"/>
          <w:lang w:val="lv-LV"/>
        </w:rPr>
        <w:t xml:space="preserve"> un</w:t>
      </w:r>
      <w:proofErr w:type="gramEnd"/>
      <w:r w:rsidRPr="00044A22">
        <w:rPr>
          <w:rFonts w:ascii="Times New Roman" w:hAnsi="Times New Roman"/>
          <w:szCs w:val="24"/>
          <w:lang w:val="lv-LV"/>
        </w:rPr>
        <w:t xml:space="preserve"> tā pati </w:t>
      </w:r>
      <w:r>
        <w:rPr>
          <w:rFonts w:ascii="Times New Roman" w:hAnsi="Times New Roman"/>
          <w:szCs w:val="24"/>
          <w:lang w:val="lv-LV"/>
        </w:rPr>
        <w:t>katolicismā</w:t>
      </w:r>
      <w:r w:rsidRPr="00044A22">
        <w:rPr>
          <w:rFonts w:ascii="Times New Roman" w:hAnsi="Times New Roman"/>
          <w:szCs w:val="24"/>
          <w:lang w:val="lv-LV"/>
        </w:rPr>
        <w:t>, pareizticībā un protestantismā</w:t>
      </w:r>
      <w:r>
        <w:rPr>
          <w:rFonts w:ascii="Times New Roman" w:hAnsi="Times New Roman"/>
          <w:szCs w:val="24"/>
          <w:lang w:val="lv-LV"/>
        </w:rPr>
        <w:t xml:space="preserve">; tā ir attālināšanās </w:t>
      </w:r>
      <w:r w:rsidRPr="00044A22">
        <w:rPr>
          <w:rFonts w:ascii="Times New Roman" w:hAnsi="Times New Roman"/>
          <w:szCs w:val="24"/>
          <w:lang w:val="lv-LV"/>
        </w:rPr>
        <w:t xml:space="preserve">no Dieva vārda. Baznīcas </w:t>
      </w:r>
      <w:r>
        <w:rPr>
          <w:rFonts w:ascii="Times New Roman" w:hAnsi="Times New Roman"/>
          <w:szCs w:val="24"/>
          <w:lang w:val="lv-LV"/>
        </w:rPr>
        <w:t>gan l</w:t>
      </w:r>
      <w:r w:rsidRPr="00044A22">
        <w:rPr>
          <w:rFonts w:ascii="Times New Roman" w:hAnsi="Times New Roman"/>
          <w:szCs w:val="24"/>
          <w:lang w:val="lv-LV"/>
        </w:rPr>
        <w:t>iecina, ka ievēro Bībeli</w:t>
      </w:r>
      <w:r>
        <w:rPr>
          <w:rFonts w:ascii="Times New Roman" w:hAnsi="Times New Roman"/>
          <w:szCs w:val="24"/>
          <w:lang w:val="lv-LV"/>
        </w:rPr>
        <w:t xml:space="preserve">, taču tās </w:t>
      </w:r>
      <w:r w:rsidRPr="00044A22">
        <w:rPr>
          <w:rFonts w:ascii="Times New Roman" w:hAnsi="Times New Roman"/>
          <w:szCs w:val="24"/>
          <w:lang w:val="lv-LV"/>
        </w:rPr>
        <w:t xml:space="preserve">paralēli arī </w:t>
      </w:r>
      <w:r>
        <w:rPr>
          <w:rFonts w:ascii="Times New Roman" w:hAnsi="Times New Roman"/>
          <w:szCs w:val="24"/>
          <w:lang w:val="lv-LV"/>
        </w:rPr>
        <w:t xml:space="preserve">seko </w:t>
      </w:r>
      <w:r w:rsidRPr="00044A22">
        <w:rPr>
          <w:rFonts w:ascii="Times New Roman" w:hAnsi="Times New Roman"/>
          <w:szCs w:val="24"/>
          <w:lang w:val="lv-LV"/>
        </w:rPr>
        <w:t>savām tradīcijām, kredo, reglamentiem un padomēm. Atcerēsimies, kā I</w:t>
      </w:r>
      <w:r>
        <w:rPr>
          <w:rFonts w:ascii="Times New Roman" w:hAnsi="Times New Roman"/>
          <w:szCs w:val="24"/>
          <w:lang w:val="lv-LV"/>
        </w:rPr>
        <w:t>sraēla</w:t>
      </w:r>
      <w:r w:rsidRPr="00044A22">
        <w:rPr>
          <w:rFonts w:ascii="Times New Roman" w:hAnsi="Times New Roman"/>
          <w:szCs w:val="24"/>
          <w:lang w:val="lv-LV"/>
        </w:rPr>
        <w:t xml:space="preserve"> tautas reliģiskie līderi pārkāpa Dieva vārdu ar savām tradīcijām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skat. Mat. 15:1-14). </w:t>
      </w:r>
      <w:r>
        <w:rPr>
          <w:rFonts w:ascii="Times New Roman" w:hAnsi="Times New Roman"/>
          <w:szCs w:val="24"/>
          <w:lang w:val="lv-LV"/>
        </w:rPr>
        <w:t xml:space="preserve">Tas pats notiek </w:t>
      </w:r>
      <w:r w:rsidRPr="00044A22">
        <w:rPr>
          <w:rFonts w:ascii="Times New Roman" w:hAnsi="Times New Roman"/>
          <w:szCs w:val="24"/>
          <w:lang w:val="lv-LV"/>
        </w:rPr>
        <w:t>šodien</w:t>
      </w:r>
      <w:r>
        <w:rPr>
          <w:rFonts w:ascii="Times New Roman" w:hAnsi="Times New Roman"/>
          <w:szCs w:val="24"/>
          <w:lang w:val="lv-LV"/>
        </w:rPr>
        <w:t xml:space="preserve"> – </w:t>
      </w:r>
      <w:r w:rsidRPr="00044A22">
        <w:rPr>
          <w:rFonts w:ascii="Times New Roman" w:hAnsi="Times New Roman"/>
          <w:szCs w:val="24"/>
          <w:lang w:val="lv-LV"/>
        </w:rPr>
        <w:t xml:space="preserve">cilvēku pievienotās reliģiskās </w:t>
      </w:r>
      <w:r w:rsidRPr="00044A22">
        <w:rPr>
          <w:rFonts w:ascii="Times New Roman" w:hAnsi="Times New Roman"/>
          <w:szCs w:val="24"/>
          <w:lang w:val="lv-LV"/>
        </w:rPr>
        <w:t>“autoritātes” veicina maldīšanos kristīgajā pasaulē. Mums</w:t>
      </w:r>
      <w:r>
        <w:rPr>
          <w:rFonts w:ascii="Times New Roman" w:hAnsi="Times New Roman"/>
          <w:szCs w:val="24"/>
          <w:lang w:val="lv-LV"/>
        </w:rPr>
        <w:t xml:space="preserve"> </w:t>
      </w:r>
      <w:r w:rsidRPr="00044A22">
        <w:rPr>
          <w:rFonts w:ascii="Times New Roman" w:hAnsi="Times New Roman"/>
          <w:szCs w:val="24"/>
          <w:lang w:val="lv-LV"/>
        </w:rPr>
        <w:t xml:space="preserve">jānoraida </w:t>
      </w:r>
      <w:r>
        <w:rPr>
          <w:rFonts w:ascii="Times New Roman" w:hAnsi="Times New Roman"/>
          <w:szCs w:val="24"/>
          <w:lang w:val="lv-LV"/>
        </w:rPr>
        <w:t xml:space="preserve">šis </w:t>
      </w:r>
      <w:r w:rsidRPr="00044A22">
        <w:rPr>
          <w:rFonts w:ascii="Times New Roman" w:hAnsi="Times New Roman"/>
          <w:szCs w:val="24"/>
          <w:lang w:val="lv-LV"/>
        </w:rPr>
        <w:t>mald</w:t>
      </w:r>
      <w:r>
        <w:rPr>
          <w:rFonts w:ascii="Times New Roman" w:hAnsi="Times New Roman"/>
          <w:szCs w:val="24"/>
          <w:lang w:val="lv-LV"/>
        </w:rPr>
        <w:t xml:space="preserve">u </w:t>
      </w:r>
      <w:r w:rsidRPr="00044A22">
        <w:rPr>
          <w:rFonts w:ascii="Times New Roman" w:hAnsi="Times New Roman"/>
          <w:szCs w:val="24"/>
          <w:lang w:val="lv-LV"/>
        </w:rPr>
        <w:t>ceļš.</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Ja esam nomaldījušies mežā, tad prātīg</w:t>
      </w:r>
      <w:r>
        <w:rPr>
          <w:rFonts w:ascii="Times New Roman" w:hAnsi="Times New Roman"/>
          <w:szCs w:val="24"/>
          <w:lang w:val="lv-LV"/>
        </w:rPr>
        <w:t xml:space="preserve">āk </w:t>
      </w:r>
      <w:r w:rsidRPr="00044A22">
        <w:rPr>
          <w:rFonts w:ascii="Times New Roman" w:hAnsi="Times New Roman"/>
          <w:szCs w:val="24"/>
          <w:lang w:val="lv-LV"/>
        </w:rPr>
        <w:t xml:space="preserve">ir </w:t>
      </w:r>
      <w:r>
        <w:rPr>
          <w:rFonts w:ascii="Times New Roman" w:hAnsi="Times New Roman"/>
          <w:szCs w:val="24"/>
          <w:lang w:val="lv-LV"/>
        </w:rPr>
        <w:t xml:space="preserve">uzmeklēt </w:t>
      </w:r>
      <w:r w:rsidRPr="00044A22">
        <w:rPr>
          <w:rFonts w:ascii="Times New Roman" w:hAnsi="Times New Roman"/>
          <w:szCs w:val="24"/>
          <w:lang w:val="lv-LV"/>
        </w:rPr>
        <w:t>sākumpunkt</w:t>
      </w:r>
      <w:r>
        <w:rPr>
          <w:rFonts w:ascii="Times New Roman" w:hAnsi="Times New Roman"/>
          <w:szCs w:val="24"/>
          <w:lang w:val="lv-LV"/>
        </w:rPr>
        <w:t xml:space="preserve">u </w:t>
      </w:r>
      <w:r w:rsidRPr="00044A22">
        <w:rPr>
          <w:rFonts w:ascii="Times New Roman" w:hAnsi="Times New Roman"/>
          <w:szCs w:val="24"/>
          <w:lang w:val="lv-LV"/>
        </w:rPr>
        <w:t>un tad iet pa īsto ceļu [34]. Līdzīgi mums ir jāgriežas pie patiesības avota – Dieva vārda. Pirmajā gadsimtā Dieva vārds izglāba dvēseles (Jēk. 1:21), radīja draudzes piederību (Ap. d. 2:41,47), valdīja pār draudzi (Tit. 1:9) un spēja to pasargāt no mald</w:t>
      </w:r>
      <w:r>
        <w:rPr>
          <w:rFonts w:ascii="Times New Roman" w:hAnsi="Times New Roman"/>
          <w:szCs w:val="24"/>
          <w:lang w:val="lv-LV"/>
        </w:rPr>
        <w:t xml:space="preserve">iem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Ap. d. 20:28-32). Dieva vārds ir noderīgs “mācībai, vainas pierādīšanai, labošanai, audzināšanai taisnībā, lai Dieva cilvēks būtu pilnīgs, sagatavots katram labam darbam” (2. Tim. 3:16-17). Kristiešu vienotība eksistēs tur, kur valda Dieva vārds un, protams, Dieva mīlestība (1. Kor. 13. nod.).</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 xml:space="preserve">Jēzus apsolīja, “Ja jūs paliekat Manā vārdā, jūs patiesi esat Mani mācekļi....”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Jāņa 8:31-32). Tas, ka cilvēks pieder baznīcai, kura var fiksēt savu bīskapu pēctecības virkni atpakaļ līdz pirmajam gadsimtam, nenozīmē, ka viņš ir patiess Kristus māceklis. Māceklis ir tas, kas paliek tajā vārdā, ko</w:t>
      </w:r>
      <w:r>
        <w:rPr>
          <w:rFonts w:ascii="Times New Roman" w:hAnsi="Times New Roman"/>
          <w:szCs w:val="24"/>
          <w:lang w:val="lv-LV"/>
        </w:rPr>
        <w:t xml:space="preserve"> Dievs atklāja pirmajā gadsimtā!</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 xml:space="preserve">Dieva vārds ir neiznīcīga, dzīva sēkla, kas “paliek mūžīgi”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1. Pēt. 1:23-25). Vienalga</w:t>
      </w:r>
      <w:r>
        <w:rPr>
          <w:rFonts w:ascii="Times New Roman" w:hAnsi="Times New Roman"/>
          <w:szCs w:val="24"/>
          <w:lang w:val="lv-LV"/>
        </w:rPr>
        <w:t xml:space="preserve">, </w:t>
      </w:r>
      <w:r w:rsidRPr="00044A22">
        <w:rPr>
          <w:rFonts w:ascii="Times New Roman" w:hAnsi="Times New Roman"/>
          <w:szCs w:val="24"/>
          <w:lang w:val="lv-LV"/>
        </w:rPr>
        <w:t xml:space="preserve">cik tā veca, </w:t>
      </w:r>
      <w:r>
        <w:rPr>
          <w:rFonts w:ascii="Times New Roman" w:hAnsi="Times New Roman"/>
          <w:szCs w:val="24"/>
          <w:lang w:val="lv-LV"/>
        </w:rPr>
        <w:t xml:space="preserve">šī </w:t>
      </w:r>
      <w:r w:rsidRPr="00044A22">
        <w:rPr>
          <w:rFonts w:ascii="Times New Roman" w:hAnsi="Times New Roman"/>
          <w:szCs w:val="24"/>
          <w:lang w:val="lv-LV"/>
        </w:rPr>
        <w:t>dzīv</w:t>
      </w:r>
      <w:r>
        <w:rPr>
          <w:rFonts w:ascii="Times New Roman" w:hAnsi="Times New Roman"/>
          <w:szCs w:val="24"/>
          <w:lang w:val="lv-LV"/>
        </w:rPr>
        <w:t xml:space="preserve">ā </w:t>
      </w:r>
      <w:r w:rsidRPr="00044A22">
        <w:rPr>
          <w:rFonts w:ascii="Times New Roman" w:hAnsi="Times New Roman"/>
          <w:szCs w:val="24"/>
          <w:lang w:val="lv-LV"/>
        </w:rPr>
        <w:t>sēkla vairosies pēc savas kārtas. Vecs, bet dzīvs kviešu grauds nesīs kviešus. Līdzīgi arī Kristus vārds nesīs to pašu divdesmit pirmajā gadsimtā kā pirmajā</w:t>
      </w:r>
      <w:r>
        <w:rPr>
          <w:rFonts w:ascii="Times New Roman" w:hAnsi="Times New Roman"/>
          <w:szCs w:val="24"/>
          <w:lang w:val="lv-LV"/>
        </w:rPr>
        <w:t xml:space="preserve"> – patiesus kristiešus Dievam par godu</w:t>
      </w:r>
      <w:r w:rsidRPr="00044A22">
        <w:rPr>
          <w:rFonts w:ascii="Times New Roman" w:hAnsi="Times New Roman"/>
          <w:szCs w:val="24"/>
          <w:lang w:val="lv-LV"/>
        </w:rPr>
        <w:t>.</w:t>
      </w:r>
    </w:p>
    <w:p w:rsidR="00563A68" w:rsidRPr="00044A22" w:rsidRDefault="00563A68" w:rsidP="00563A68">
      <w:pPr>
        <w:jc w:val="both"/>
        <w:rPr>
          <w:rFonts w:ascii="Times New Roman" w:hAnsi="Times New Roman"/>
          <w:szCs w:val="24"/>
          <w:lang w:val="lv-LV"/>
        </w:rPr>
      </w:pPr>
    </w:p>
    <w:p w:rsidR="00563A68" w:rsidRPr="00044A22" w:rsidRDefault="00563A68" w:rsidP="00563A68">
      <w:pPr>
        <w:tabs>
          <w:tab w:val="num" w:pos="1080"/>
        </w:tabs>
        <w:jc w:val="both"/>
        <w:rPr>
          <w:rFonts w:ascii="Times New Roman" w:hAnsi="Times New Roman"/>
          <w:szCs w:val="24"/>
          <w:lang w:val="lv-LV"/>
        </w:rPr>
      </w:pPr>
      <w:r w:rsidRPr="00044A22">
        <w:rPr>
          <w:rFonts w:ascii="Times New Roman" w:hAnsi="Times New Roman"/>
          <w:szCs w:val="24"/>
          <w:lang w:val="lv-LV"/>
        </w:rPr>
        <w:t xml:space="preserve">Jūdas ķēniņa </w:t>
      </w:r>
      <w:proofErr w:type="spellStart"/>
      <w:r w:rsidRPr="00044A22">
        <w:rPr>
          <w:rFonts w:ascii="Times New Roman" w:hAnsi="Times New Roman"/>
          <w:szCs w:val="24"/>
          <w:lang w:val="lv-LV"/>
        </w:rPr>
        <w:t>Josijas</w:t>
      </w:r>
      <w:proofErr w:type="spellEnd"/>
      <w:r w:rsidRPr="00044A22">
        <w:rPr>
          <w:rFonts w:ascii="Times New Roman" w:hAnsi="Times New Roman"/>
          <w:szCs w:val="24"/>
          <w:lang w:val="lv-LV"/>
        </w:rPr>
        <w:t xml:space="preserve"> laikā</w:t>
      </w:r>
      <w:r>
        <w:rPr>
          <w:rFonts w:ascii="Times New Roman" w:hAnsi="Times New Roman"/>
          <w:szCs w:val="24"/>
          <w:lang w:val="lv-LV"/>
        </w:rPr>
        <w:t xml:space="preserve"> </w:t>
      </w:r>
      <w:r w:rsidRPr="00044A22">
        <w:rPr>
          <w:rFonts w:ascii="Times New Roman" w:hAnsi="Times New Roman"/>
          <w:szCs w:val="24"/>
          <w:lang w:val="lv-LV"/>
        </w:rPr>
        <w:t xml:space="preserve">Tā Kunga templī tika atrasta Vecās derības bauslības grāmata. Līdz tam Dieva bauslība bija aizmirsta un jūdu reliģija samaitāta. </w:t>
      </w:r>
      <w:proofErr w:type="gramStart"/>
      <w:r w:rsidRPr="00044A22">
        <w:rPr>
          <w:rFonts w:ascii="Times New Roman" w:hAnsi="Times New Roman"/>
          <w:szCs w:val="24"/>
          <w:lang w:val="lv-LV"/>
        </w:rPr>
        <w:t>Taču</w:t>
      </w:r>
      <w:proofErr w:type="gramEnd"/>
      <w:r w:rsidRPr="00044A22">
        <w:rPr>
          <w:rFonts w:ascii="Times New Roman" w:hAnsi="Times New Roman"/>
          <w:szCs w:val="24"/>
          <w:lang w:val="lv-LV"/>
        </w:rPr>
        <w:t xml:space="preserve"> kad Dieva vārds bija atkal atrasts, lasīts un </w:t>
      </w:r>
      <w:r>
        <w:rPr>
          <w:rFonts w:ascii="Times New Roman" w:hAnsi="Times New Roman"/>
          <w:szCs w:val="24"/>
          <w:lang w:val="lv-LV"/>
        </w:rPr>
        <w:t>pa</w:t>
      </w:r>
      <w:r w:rsidRPr="00044A22">
        <w:rPr>
          <w:rFonts w:ascii="Times New Roman" w:hAnsi="Times New Roman"/>
          <w:szCs w:val="24"/>
          <w:lang w:val="lv-LV"/>
        </w:rPr>
        <w:t>klausīts, Dieva īstā reliģija (Vecās derības laikmetā) tika atjaunota (2. Ķēn. 22:3-23:25). Tā arī šodien</w:t>
      </w:r>
      <w:r>
        <w:rPr>
          <w:rFonts w:ascii="Times New Roman" w:hAnsi="Times New Roman"/>
          <w:szCs w:val="24"/>
          <w:lang w:val="lv-LV"/>
        </w:rPr>
        <w:t xml:space="preserve"> – </w:t>
      </w:r>
      <w:r w:rsidRPr="00044A22">
        <w:rPr>
          <w:rFonts w:ascii="Times New Roman" w:hAnsi="Times New Roman"/>
          <w:szCs w:val="24"/>
          <w:lang w:val="lv-LV"/>
        </w:rPr>
        <w:t xml:space="preserve">Bībeles aizēnošana ar cilvēku tradīcijām rada </w:t>
      </w:r>
      <w:r>
        <w:rPr>
          <w:rFonts w:ascii="Times New Roman" w:hAnsi="Times New Roman"/>
          <w:szCs w:val="24"/>
          <w:lang w:val="lv-LV"/>
        </w:rPr>
        <w:t>iz</w:t>
      </w:r>
      <w:r w:rsidRPr="00044A22">
        <w:rPr>
          <w:rFonts w:ascii="Times New Roman" w:hAnsi="Times New Roman"/>
          <w:szCs w:val="24"/>
          <w:lang w:val="lv-LV"/>
        </w:rPr>
        <w:t xml:space="preserve">kropļotu reliģiju. Šķīsta, </w:t>
      </w:r>
      <w:r w:rsidRPr="00044A22">
        <w:rPr>
          <w:rFonts w:ascii="Times New Roman" w:hAnsi="Times New Roman"/>
          <w:b/>
          <w:szCs w:val="24"/>
          <w:lang w:val="lv-LV"/>
        </w:rPr>
        <w:t>ne</w:t>
      </w:r>
      <w:r w:rsidRPr="00044A22">
        <w:rPr>
          <w:rFonts w:ascii="Times New Roman" w:hAnsi="Times New Roman"/>
          <w:szCs w:val="24"/>
          <w:lang w:val="lv-LV"/>
        </w:rPr>
        <w:t xml:space="preserve">konfesionāla kristietība ir rezultāts tam, ka </w:t>
      </w:r>
      <w:r>
        <w:rPr>
          <w:rFonts w:ascii="Times New Roman" w:hAnsi="Times New Roman"/>
          <w:szCs w:val="24"/>
          <w:lang w:val="lv-LV"/>
        </w:rPr>
        <w:t xml:space="preserve">tiek sekots </w:t>
      </w:r>
      <w:r w:rsidRPr="00044A22">
        <w:rPr>
          <w:rFonts w:ascii="Times New Roman" w:hAnsi="Times New Roman"/>
          <w:szCs w:val="24"/>
          <w:lang w:val="lv-LV"/>
        </w:rPr>
        <w:t>Dieva vārd</w:t>
      </w:r>
      <w:r>
        <w:rPr>
          <w:rFonts w:ascii="Times New Roman" w:hAnsi="Times New Roman"/>
          <w:szCs w:val="24"/>
          <w:lang w:val="lv-LV"/>
        </w:rPr>
        <w:t>am</w:t>
      </w:r>
      <w:r w:rsidRPr="00044A22">
        <w:rPr>
          <w:rFonts w:ascii="Times New Roman" w:hAnsi="Times New Roman"/>
          <w:szCs w:val="24"/>
          <w:lang w:val="lv-LV"/>
        </w:rPr>
        <w:t xml:space="preserve">. </w:t>
      </w:r>
      <w:r w:rsidRPr="00044A22">
        <w:rPr>
          <w:rFonts w:ascii="Times New Roman" w:hAnsi="Times New Roman"/>
          <w:b/>
          <w:szCs w:val="24"/>
          <w:lang w:val="lv-LV"/>
        </w:rPr>
        <w:t xml:space="preserve">Tikai </w:t>
      </w:r>
      <w:r w:rsidRPr="00044A22">
        <w:rPr>
          <w:rFonts w:ascii="Times New Roman" w:hAnsi="Times New Roman"/>
          <w:b/>
          <w:szCs w:val="24"/>
          <w:u w:val="single"/>
          <w:lang w:val="lv-LV"/>
        </w:rPr>
        <w:t>Bībele</w:t>
      </w:r>
      <w:r w:rsidRPr="00044A22">
        <w:rPr>
          <w:rFonts w:ascii="Times New Roman" w:hAnsi="Times New Roman"/>
          <w:b/>
          <w:szCs w:val="24"/>
          <w:lang w:val="lv-LV"/>
        </w:rPr>
        <w:t xml:space="preserve"> izveido kristiešus, un tā izveido </w:t>
      </w:r>
      <w:r w:rsidRPr="00044A22">
        <w:rPr>
          <w:rFonts w:ascii="Times New Roman" w:hAnsi="Times New Roman"/>
          <w:b/>
          <w:szCs w:val="24"/>
          <w:u w:val="single"/>
          <w:lang w:val="lv-LV"/>
        </w:rPr>
        <w:t>tikai</w:t>
      </w:r>
      <w:r w:rsidRPr="00044A22">
        <w:rPr>
          <w:rFonts w:ascii="Times New Roman" w:hAnsi="Times New Roman"/>
          <w:b/>
          <w:szCs w:val="24"/>
          <w:lang w:val="lv-LV"/>
        </w:rPr>
        <w:t xml:space="preserve"> kristiešus.</w:t>
      </w:r>
      <w:r w:rsidRPr="00044A22">
        <w:rPr>
          <w:rFonts w:ascii="Times New Roman" w:hAnsi="Times New Roman"/>
          <w:szCs w:val="24"/>
          <w:lang w:val="lv-LV"/>
        </w:rPr>
        <w:t xml:space="preserve"> </w:t>
      </w:r>
      <w:r>
        <w:rPr>
          <w:rFonts w:ascii="Times New Roman" w:hAnsi="Times New Roman"/>
          <w:szCs w:val="24"/>
          <w:lang w:val="lv-LV"/>
        </w:rPr>
        <w:t>Arī j</w:t>
      </w:r>
      <w:r w:rsidRPr="00044A22">
        <w:rPr>
          <w:rFonts w:ascii="Times New Roman" w:hAnsi="Times New Roman"/>
          <w:szCs w:val="24"/>
          <w:lang w:val="lv-LV"/>
        </w:rPr>
        <w:t>ūs</w:t>
      </w:r>
      <w:r>
        <w:rPr>
          <w:rFonts w:ascii="Times New Roman" w:hAnsi="Times New Roman"/>
          <w:szCs w:val="24"/>
          <w:lang w:val="lv-LV"/>
        </w:rPr>
        <w:t xml:space="preserve"> </w:t>
      </w:r>
      <w:r w:rsidRPr="00044A22">
        <w:rPr>
          <w:rFonts w:ascii="Times New Roman" w:hAnsi="Times New Roman"/>
          <w:szCs w:val="24"/>
          <w:lang w:val="lv-LV"/>
        </w:rPr>
        <w:t>varat izvēlēties šo vienkāršo, bet patieso ceļu!</w:t>
      </w:r>
    </w:p>
    <w:p w:rsidR="00735FDB" w:rsidRDefault="00735FDB" w:rsidP="00563A68">
      <w:pPr>
        <w:jc w:val="both"/>
        <w:rPr>
          <w:rFonts w:ascii="Times New Roman" w:hAnsi="Times New Roman"/>
          <w:szCs w:val="24"/>
          <w:lang w:val="lv-LV"/>
        </w:rPr>
      </w:pPr>
    </w:p>
    <w:p w:rsidR="00735FDB" w:rsidRDefault="00735FDB" w:rsidP="00563A68">
      <w:pPr>
        <w:jc w:val="both"/>
        <w:rPr>
          <w:rFonts w:ascii="Times New Roman" w:hAnsi="Times New Roman"/>
          <w:szCs w:val="24"/>
          <w:lang w:val="lv-LV"/>
        </w:rPr>
      </w:pPr>
    </w:p>
    <w:p w:rsidR="00735FDB" w:rsidRDefault="00735FDB" w:rsidP="00563A68">
      <w:pPr>
        <w:jc w:val="both"/>
        <w:rPr>
          <w:rFonts w:ascii="Times New Roman" w:hAnsi="Times New Roman"/>
          <w:szCs w:val="24"/>
          <w:lang w:val="lv-LV"/>
        </w:rPr>
      </w:pPr>
    </w:p>
    <w:p w:rsidR="00735FDB" w:rsidRDefault="00735FDB" w:rsidP="00563A68">
      <w:pPr>
        <w:jc w:val="both"/>
        <w:rPr>
          <w:rFonts w:ascii="Times New Roman" w:hAnsi="Times New Roman"/>
          <w:szCs w:val="24"/>
          <w:lang w:val="lv-LV"/>
        </w:rPr>
      </w:pPr>
    </w:p>
    <w:p w:rsidR="00735FDB" w:rsidRDefault="00735FDB" w:rsidP="00563A68">
      <w:pPr>
        <w:jc w:val="both"/>
        <w:rPr>
          <w:rFonts w:ascii="Times New Roman" w:hAnsi="Times New Roman"/>
          <w:szCs w:val="24"/>
          <w:lang w:val="lv-LV"/>
        </w:rPr>
      </w:pPr>
    </w:p>
    <w:p w:rsidR="00735FDB" w:rsidRDefault="00735FDB" w:rsidP="00563A68">
      <w:pPr>
        <w:jc w:val="both"/>
        <w:rPr>
          <w:rFonts w:ascii="Times New Roman" w:hAnsi="Times New Roman"/>
          <w:szCs w:val="24"/>
          <w:lang w:val="lv-LV"/>
        </w:rPr>
      </w:pPr>
    </w:p>
    <w:p w:rsidR="00735FDB" w:rsidRDefault="00735FDB" w:rsidP="00563A68">
      <w:pPr>
        <w:jc w:val="both"/>
        <w:rPr>
          <w:rFonts w:ascii="Times New Roman" w:hAnsi="Times New Roman"/>
          <w:szCs w:val="24"/>
          <w:lang w:val="lv-LV"/>
        </w:rPr>
      </w:pPr>
    </w:p>
    <w:p w:rsidR="00735FDB" w:rsidRDefault="00735FDB" w:rsidP="00563A68">
      <w:pPr>
        <w:jc w:val="both"/>
        <w:rPr>
          <w:rFonts w:ascii="Times New Roman" w:hAnsi="Times New Roman"/>
          <w:szCs w:val="24"/>
          <w:lang w:val="lv-LV"/>
        </w:rPr>
      </w:pPr>
    </w:p>
    <w:p w:rsidR="00735FDB" w:rsidRDefault="00735FDB" w:rsidP="00563A68">
      <w:pPr>
        <w:jc w:val="both"/>
        <w:rPr>
          <w:rFonts w:ascii="Times New Roman" w:hAnsi="Times New Roman"/>
          <w:szCs w:val="24"/>
          <w:lang w:val="lv-LV"/>
        </w:rPr>
      </w:pPr>
    </w:p>
    <w:p w:rsidR="00735FDB" w:rsidRDefault="00735FDB" w:rsidP="00563A68">
      <w:pPr>
        <w:jc w:val="both"/>
        <w:rPr>
          <w:rFonts w:ascii="Times New Roman" w:hAnsi="Times New Roman"/>
          <w:szCs w:val="24"/>
          <w:lang w:val="lv-LV"/>
        </w:rPr>
      </w:pPr>
    </w:p>
    <w:p w:rsidR="00563A68" w:rsidRPr="00044A22" w:rsidRDefault="008D1283" w:rsidP="00563A68">
      <w:pPr>
        <w:jc w:val="both"/>
        <w:rPr>
          <w:rFonts w:ascii="Times New Roman" w:hAnsi="Times New Roman"/>
          <w:szCs w:val="24"/>
          <w:lang w:val="lv-LV"/>
        </w:rPr>
      </w:pPr>
      <w:r>
        <w:rPr>
          <w:rFonts w:ascii="Times New Roman" w:hAnsi="Times New Roman"/>
          <w:noProof/>
          <w:szCs w:val="24"/>
          <w:lang w:val="lv-LV"/>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5.5pt;margin-top:4.65pt;width:33.55pt;height:51.85pt;z-index:-251656192;mso-wrap-edited:f" wrapcoords="11590 0 2107 1012 1054 1350 1580 5400 -527 7088 1054 10800 5268 16200 8429 21262 11590 21262 13698 21262 16332 17888 17385 16200 21073 12488 21600 6750 21073 5062 18439 2700 13698 0 11590 0" o:allowincell="f">
            <v:imagedata r:id="rId5" o:title=""/>
            <w10:wrap type="through"/>
          </v:shape>
          <o:OLEObject Type="Embed" ProgID="MS_ClipArt_Gallery" ShapeID="_x0000_s1027" DrawAspect="Content" ObjectID="_1572882364" r:id="rId6"/>
        </w:objec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outlineLvl w:val="0"/>
        <w:rPr>
          <w:rFonts w:ascii="Times New Roman" w:hAnsi="Times New Roman"/>
          <w:szCs w:val="24"/>
          <w:lang w:val="lv-LV"/>
        </w:rPr>
      </w:pPr>
      <w:r w:rsidRPr="00044A22">
        <w:rPr>
          <w:rFonts w:ascii="Times New Roman" w:hAnsi="Times New Roman"/>
          <w:szCs w:val="24"/>
          <w:lang w:val="lv-LV"/>
        </w:rPr>
        <w:t xml:space="preserve">Vīnogu sēklas </w:t>
      </w:r>
      <w:r w:rsidRPr="00044A22">
        <w:rPr>
          <w:rFonts w:ascii="Times New Roman" w:hAnsi="Times New Roman"/>
          <w:szCs w:val="24"/>
          <w:lang w:val="lv-LV"/>
        </w:rPr>
        <w:sym w:font="Wingdings" w:char="F0E8"/>
      </w:r>
      <w:r w:rsidRPr="00044A22">
        <w:rPr>
          <w:rFonts w:ascii="Times New Roman" w:hAnsi="Times New Roman"/>
          <w:szCs w:val="24"/>
          <w:lang w:val="lv-LV"/>
        </w:rPr>
        <w:t xml:space="preserve"> vienīgi vīnogas</w:t>
      </w:r>
    </w:p>
    <w:p w:rsidR="00563A68" w:rsidRPr="00044A22" w:rsidRDefault="00563A68" w:rsidP="00563A68">
      <w:pPr>
        <w:jc w:val="both"/>
        <w:rPr>
          <w:rFonts w:ascii="Times New Roman" w:hAnsi="Times New Roman"/>
          <w:szCs w:val="24"/>
          <w:lang w:val="lv-LV"/>
        </w:rPr>
      </w:pPr>
    </w:p>
    <w:p w:rsidR="00563A68" w:rsidRPr="00044A22" w:rsidRDefault="008D1283" w:rsidP="00563A68">
      <w:pPr>
        <w:jc w:val="both"/>
        <w:rPr>
          <w:rFonts w:ascii="Times New Roman" w:hAnsi="Times New Roman"/>
          <w:szCs w:val="24"/>
          <w:lang w:val="lv-LV"/>
        </w:rPr>
      </w:pPr>
      <w:r>
        <w:rPr>
          <w:rFonts w:ascii="Times New Roman" w:hAnsi="Times New Roman"/>
          <w:noProof/>
          <w:szCs w:val="24"/>
          <w:lang w:val="lv-LV"/>
        </w:rPr>
        <w:object w:dxaOrig="1440" w:dyaOrig="1440">
          <v:shape id="_x0000_s1026" type="#_x0000_t75" style="position:absolute;left:0;text-align:left;margin-left:205.9pt;margin-top:14.4pt;width:21.6pt;height:21.25pt;z-index:-251657216;mso-wrap-edited:f" wrapcoords="6912 882 432 2645 0 6171 3024 7935 2160 9698 2592 16751 6912 20718 8640 20718 11664 20718 14256 20718 20304 16751 19440 7053 15120 3967 9072 882 6912 882" o:allowincell="f">
            <v:imagedata r:id="rId7" o:title=""/>
            <w10:wrap type="through"/>
          </v:shape>
          <o:OLEObject Type="Embed" ProgID="MS_ClipArt_Gallery" ShapeID="_x0000_s1026" DrawAspect="Content" ObjectID="_1572882365" r:id="rId8"/>
        </w:object>
      </w:r>
      <w:r>
        <w:rPr>
          <w:rFonts w:ascii="Times New Roman" w:hAnsi="Times New Roman"/>
          <w:noProof/>
          <w:szCs w:val="24"/>
          <w:lang w:val="lv-LV"/>
        </w:rPr>
        <w:object w:dxaOrig="1440" w:dyaOrig="1440">
          <v:shape id="_x0000_s1028" type="#_x0000_t75" style="position:absolute;left:0;text-align:left;margin-left:183.6pt;margin-top:14.4pt;width:21.3pt;height:21.3pt;z-index:251661312;mso-wrap-edited:f" wrapcoords="6171 771 771 2314 0 5400 1543 13886 5400 20057 6171 20057 14657 20057 16971 20057 20829 15429 21600 10029 16200 4629 9257 771 6171 771" o:allowincell="f" fillcolor="window">
            <v:imagedata r:id="rId7" o:title=""/>
            <w10:wrap type="through"/>
          </v:shape>
          <o:OLEObject Type="Embed" ProgID="MS_ClipArt_Gallery" ShapeID="_x0000_s1028" DrawAspect="Content" ObjectID="_1572882366" r:id="rId9"/>
        </w:object>
      </w:r>
    </w:p>
    <w:p w:rsidR="00563A68" w:rsidRPr="00044A22" w:rsidRDefault="00563A68" w:rsidP="00563A68">
      <w:pPr>
        <w:jc w:val="both"/>
        <w:outlineLvl w:val="0"/>
        <w:rPr>
          <w:rFonts w:ascii="Times New Roman" w:hAnsi="Times New Roman"/>
          <w:szCs w:val="24"/>
          <w:lang w:val="lv-LV"/>
        </w:rPr>
      </w:pPr>
      <w:r w:rsidRPr="00044A22">
        <w:rPr>
          <w:rFonts w:ascii="Times New Roman" w:hAnsi="Times New Roman"/>
          <w:szCs w:val="24"/>
          <w:lang w:val="lv-LV"/>
        </w:rPr>
        <w:t xml:space="preserve">Ābolu sēklas </w:t>
      </w:r>
      <w:r w:rsidRPr="00044A22">
        <w:rPr>
          <w:rFonts w:ascii="Times New Roman" w:hAnsi="Times New Roman"/>
          <w:szCs w:val="24"/>
          <w:lang w:val="lv-LV"/>
        </w:rPr>
        <w:sym w:font="Wingdings" w:char="F0E8"/>
      </w:r>
      <w:r w:rsidRPr="00044A22">
        <w:rPr>
          <w:rFonts w:ascii="Times New Roman" w:hAnsi="Times New Roman"/>
          <w:szCs w:val="24"/>
          <w:lang w:val="lv-LV"/>
        </w:rPr>
        <w:t xml:space="preserve"> vienīgi ābol</w:t>
      </w:r>
      <w:r>
        <w:rPr>
          <w:rFonts w:ascii="Times New Roman" w:hAnsi="Times New Roman"/>
          <w:szCs w:val="24"/>
          <w:lang w:val="lv-LV"/>
        </w:rPr>
        <w:t>i</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outlineLvl w:val="0"/>
        <w:rPr>
          <w:rFonts w:ascii="Times New Roman" w:hAnsi="Times New Roman"/>
          <w:szCs w:val="24"/>
          <w:lang w:val="lv-LV"/>
        </w:rPr>
      </w:pPr>
    </w:p>
    <w:p w:rsidR="00563A68" w:rsidRPr="00044A22" w:rsidRDefault="00563A68" w:rsidP="00563A68">
      <w:pPr>
        <w:jc w:val="both"/>
        <w:outlineLvl w:val="0"/>
        <w:rPr>
          <w:rFonts w:ascii="Times New Roman" w:hAnsi="Times New Roman"/>
          <w:szCs w:val="24"/>
          <w:lang w:val="lv-LV"/>
        </w:rPr>
      </w:pPr>
      <w:r w:rsidRPr="00044A22">
        <w:rPr>
          <w:rFonts w:ascii="Times New Roman" w:hAnsi="Times New Roman"/>
          <w:szCs w:val="24"/>
          <w:lang w:val="lv-LV"/>
        </w:rPr>
        <w:t xml:space="preserve">Dieva vārds </w:t>
      </w:r>
      <w:r w:rsidRPr="00044A22">
        <w:rPr>
          <w:rFonts w:ascii="Times New Roman" w:hAnsi="Times New Roman"/>
          <w:szCs w:val="24"/>
          <w:lang w:val="lv-LV"/>
        </w:rPr>
        <w:sym w:font="Wingdings" w:char="F0E8"/>
      </w:r>
      <w:r>
        <w:rPr>
          <w:rFonts w:ascii="Times New Roman" w:hAnsi="Times New Roman"/>
          <w:szCs w:val="24"/>
          <w:lang w:val="lv-LV"/>
        </w:rPr>
        <w:t xml:space="preserve"> vienīgi kristieši</w:t>
      </w:r>
    </w:p>
    <w:p w:rsidR="00563A68" w:rsidRPr="00044A22" w:rsidRDefault="008D1283" w:rsidP="00563A68">
      <w:pPr>
        <w:jc w:val="both"/>
        <w:rPr>
          <w:rFonts w:ascii="Times New Roman" w:hAnsi="Times New Roman"/>
          <w:szCs w:val="24"/>
          <w:lang w:val="lv-LV"/>
        </w:rPr>
      </w:pPr>
      <w:r>
        <w:rPr>
          <w:rFonts w:ascii="Times New Roman" w:hAnsi="Times New Roman"/>
          <w:noProof/>
          <w:szCs w:val="24"/>
          <w:lang w:val="lv-LV"/>
        </w:rPr>
        <w:object w:dxaOrig="1440" w:dyaOrig="1440">
          <v:shape id="_x0000_s1033" type="#_x0000_t75" style="position:absolute;left:0;text-align:left;margin-left:70.55pt;margin-top:9.35pt;width:33.9pt;height:65.85pt;z-index:-251650048;mso-wrap-edited:f" wrapcoords="9425 200 4713 1200 3927 1600 5105 6600 785 9800 -393 12400 -393 14400 2749 16200 5498 16200 5498 19400 2356 21400 18851 21400 15709 19400 16102 16200 18065 16200 21207 14200 21207 13000 19636 9600 16102 6800 15316 6600 17280 2600 14531 1000 11782 200 9425 200" o:allowincell="f">
            <v:imagedata r:id="rId10" o:title=""/>
            <w10:wrap type="through"/>
          </v:shape>
          <o:OLEObject Type="Embed" ProgID="MS_ClipArt_Gallery" ShapeID="_x0000_s1033" DrawAspect="Content" ObjectID="_1572882367" r:id="rId11"/>
        </w:object>
      </w:r>
      <w:r>
        <w:rPr>
          <w:rFonts w:ascii="Times New Roman" w:hAnsi="Times New Roman"/>
          <w:noProof/>
          <w:szCs w:val="24"/>
          <w:lang w:val="lv-LV"/>
        </w:rPr>
        <w:object w:dxaOrig="1440" w:dyaOrig="1440">
          <v:shape id="_x0000_s1031" type="#_x0000_t75" style="position:absolute;left:0;text-align:left;margin-left:192.25pt;margin-top:10.05pt;width:32.85pt;height:64.8pt;z-index:-251652096;mso-wrap-edited:f" wrapcoords="9000 0 6300 450 4500 3600 5400 7200 0 12150 -900 14400 900 21150 19800 21150 17100 14400 21600 14400 21600 13050 17100 7200 16200 0 9000 0" o:allowincell="f">
            <v:imagedata r:id="rId12" o:title=""/>
            <w10:wrap type="through"/>
          </v:shape>
          <o:OLEObject Type="Embed" ProgID="MS_ClipArt_Gallery" ShapeID="_x0000_s1031" DrawAspect="Content" ObjectID="_1572882368" r:id="rId13"/>
        </w:object>
      </w:r>
      <w:r>
        <w:rPr>
          <w:rFonts w:ascii="Times New Roman" w:hAnsi="Times New Roman"/>
          <w:noProof/>
          <w:szCs w:val="24"/>
          <w:lang w:val="lv-LV"/>
        </w:rPr>
        <w:object w:dxaOrig="1440" w:dyaOrig="1440">
          <v:shape id="_x0000_s1030" type="#_x0000_t75" style="position:absolute;left:0;text-align:left;margin-left:100.1pt;margin-top:10.05pt;width:34pt;height:64.8pt;z-index:-251653120;mso-wrap-edited:f" wrapcoords="10368 0 6048 1800 4320 3600 4320 7200 -864 12600 -864 13950 3456 21150 17280 21150 21600 14850 21600 13500 18144 7200 17280 450 13824 0 10368 0" o:allowincell="f">
            <v:imagedata r:id="rId14" o:title=""/>
            <w10:wrap type="through"/>
          </v:shape>
          <o:OLEObject Type="Embed" ProgID="MS_ClipArt_Gallery" ShapeID="_x0000_s1030" DrawAspect="Content" ObjectID="_1572882369" r:id="rId15"/>
        </w:object>
      </w:r>
      <w:r>
        <w:rPr>
          <w:rFonts w:ascii="Times New Roman" w:hAnsi="Times New Roman"/>
          <w:noProof/>
          <w:szCs w:val="24"/>
          <w:lang w:val="lv-LV"/>
        </w:rPr>
        <w:object w:dxaOrig="1440" w:dyaOrig="1440">
          <v:shape id="_x0000_s1032" type="#_x0000_t75" style="position:absolute;left:0;text-align:left;margin-left:162.7pt;margin-top:10.05pt;width:34.2pt;height:64.8pt;z-index:-251651072;mso-wrap-edited:f" wrapcoords="11232 450 6048 900 3456 3150 3456 7650 -864 13050 1728 21150 18144 21150 17280 14850 20736 14850 20736 13050 17280 900 14688 450 11232 450" o:allowincell="f">
            <v:imagedata r:id="rId16" o:title=""/>
            <w10:wrap type="through"/>
          </v:shape>
          <o:OLEObject Type="Embed" ProgID="MS_ClipArt_Gallery" ShapeID="_x0000_s1032" DrawAspect="Content" ObjectID="_1572882370" r:id="rId17"/>
        </w:object>
      </w:r>
      <w:r>
        <w:rPr>
          <w:rFonts w:ascii="Times New Roman" w:hAnsi="Times New Roman"/>
          <w:noProof/>
          <w:szCs w:val="24"/>
          <w:lang w:val="lv-LV"/>
        </w:rPr>
        <w:object w:dxaOrig="1440" w:dyaOrig="1440">
          <v:shape id="_x0000_s1029" type="#_x0000_t75" style="position:absolute;left:0;text-align:left;margin-left:130.3pt;margin-top:10.05pt;width:35.5pt;height:64.8pt;z-index:-251654144;mso-wrap-edited:f" wrapcoords="9138 0 6646 1350 4154 7200 0 11250 -831 13050 1662 21150 19108 21150 16615 14400 21600 14400 21600 12150 18277 7200 15785 1800 14123 0 9138 0" o:allowincell="f">
            <v:imagedata r:id="rId18" o:title=""/>
            <w10:wrap type="through"/>
          </v:shape>
          <o:OLEObject Type="Embed" ProgID="MS_ClipArt_Gallery" ShapeID="_x0000_s1029" DrawAspect="Content" ObjectID="_1572882371" r:id="rId19"/>
        </w:objec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outlineLvl w:val="0"/>
        <w:rPr>
          <w:rFonts w:ascii="Times New Roman" w:hAnsi="Times New Roman"/>
          <w:szCs w:val="24"/>
          <w:lang w:val="lv-LV"/>
        </w:rPr>
      </w:pPr>
    </w:p>
    <w:p w:rsidR="00563A68" w:rsidRPr="00044A22" w:rsidRDefault="00563A68" w:rsidP="00563A68">
      <w:pPr>
        <w:jc w:val="both"/>
        <w:outlineLvl w:val="0"/>
        <w:rPr>
          <w:rFonts w:ascii="Times New Roman" w:hAnsi="Times New Roman"/>
          <w:szCs w:val="24"/>
          <w:lang w:val="lv-LV"/>
        </w:rPr>
      </w:pPr>
    </w:p>
    <w:p w:rsidR="00563A68" w:rsidRPr="00044A22" w:rsidRDefault="00563A68" w:rsidP="00563A68">
      <w:pPr>
        <w:jc w:val="both"/>
        <w:outlineLvl w:val="0"/>
        <w:rPr>
          <w:rFonts w:ascii="Times New Roman" w:hAnsi="Times New Roman"/>
          <w:szCs w:val="24"/>
          <w:lang w:val="lv-LV"/>
        </w:rPr>
      </w:pPr>
    </w:p>
    <w:p w:rsidR="00563A68" w:rsidRPr="00044A22" w:rsidRDefault="00563A68" w:rsidP="00563A68">
      <w:pPr>
        <w:jc w:val="both"/>
        <w:outlineLvl w:val="0"/>
        <w:rPr>
          <w:rFonts w:ascii="Times New Roman" w:hAnsi="Times New Roman"/>
          <w:szCs w:val="24"/>
          <w:lang w:val="lv-LV"/>
        </w:rPr>
      </w:pPr>
    </w:p>
    <w:p w:rsidR="00563A68" w:rsidRDefault="00563A68" w:rsidP="00563A68">
      <w:pPr>
        <w:jc w:val="both"/>
        <w:outlineLvl w:val="0"/>
        <w:rPr>
          <w:rFonts w:ascii="Times New Roman" w:hAnsi="Times New Roman"/>
          <w:szCs w:val="24"/>
          <w:lang w:val="lv-LV"/>
        </w:rPr>
      </w:pPr>
    </w:p>
    <w:p w:rsidR="00563A68" w:rsidRPr="00044A22" w:rsidRDefault="00563A68" w:rsidP="00563A68">
      <w:pPr>
        <w:jc w:val="both"/>
        <w:outlineLvl w:val="0"/>
        <w:rPr>
          <w:rFonts w:ascii="Times New Roman" w:hAnsi="Times New Roman"/>
          <w:szCs w:val="24"/>
          <w:lang w:val="lv-LV"/>
        </w:rPr>
      </w:pPr>
      <w:r w:rsidRPr="00044A22">
        <w:rPr>
          <w:rFonts w:ascii="Times New Roman" w:hAnsi="Times New Roman"/>
          <w:szCs w:val="24"/>
          <w:lang w:val="lv-LV"/>
        </w:rPr>
        <w:t>Piezīme.</w:t>
      </w:r>
    </w:p>
    <w:p w:rsidR="00563A68" w:rsidRPr="00044A22" w:rsidRDefault="00563A68" w:rsidP="00563A68">
      <w:pPr>
        <w:jc w:val="both"/>
        <w:rPr>
          <w:rFonts w:ascii="Times New Roman" w:hAnsi="Times New Roman"/>
          <w:szCs w:val="24"/>
          <w:lang w:val="lv-LV"/>
        </w:rPr>
      </w:pPr>
      <w:r w:rsidRPr="00044A22">
        <w:rPr>
          <w:rFonts w:ascii="Times New Roman" w:hAnsi="Times New Roman"/>
          <w:szCs w:val="24"/>
          <w:lang w:val="lv-LV"/>
        </w:rPr>
        <w:t>* Viktors Barviks ir šīs rindkopas autors</w:t>
      </w:r>
      <w:proofErr w:type="gramStart"/>
      <w:r w:rsidRPr="00044A22">
        <w:rPr>
          <w:rFonts w:ascii="Times New Roman" w:hAnsi="Times New Roman"/>
          <w:szCs w:val="24"/>
          <w:lang w:val="lv-LV"/>
        </w:rPr>
        <w:t xml:space="preserve"> un</w:t>
      </w:r>
      <w:proofErr w:type="gramEnd"/>
      <w:r w:rsidRPr="00044A22">
        <w:rPr>
          <w:rFonts w:ascii="Times New Roman" w:hAnsi="Times New Roman"/>
          <w:szCs w:val="24"/>
          <w:lang w:val="lv-LV"/>
        </w:rPr>
        <w:t xml:space="preserve"> vienīgi viņš ir</w:t>
      </w:r>
      <w:r>
        <w:rPr>
          <w:rFonts w:ascii="Times New Roman" w:hAnsi="Times New Roman"/>
          <w:szCs w:val="24"/>
          <w:lang w:val="lv-LV"/>
        </w:rPr>
        <w:t xml:space="preserve"> </w:t>
      </w:r>
      <w:r w:rsidRPr="00044A22">
        <w:rPr>
          <w:rFonts w:ascii="Times New Roman" w:hAnsi="Times New Roman"/>
          <w:szCs w:val="24"/>
          <w:lang w:val="lv-LV"/>
        </w:rPr>
        <w:t>atbildīgs par uzrakstīto.</w:t>
      </w:r>
    </w:p>
    <w:p w:rsidR="00563A68" w:rsidRPr="00044A22" w:rsidRDefault="00563A68" w:rsidP="00563A68">
      <w:pPr>
        <w:jc w:val="both"/>
        <w:rPr>
          <w:rFonts w:ascii="Times New Roman" w:hAnsi="Times New Roman"/>
          <w:szCs w:val="24"/>
          <w:lang w:val="lv-LV"/>
        </w:rPr>
      </w:pPr>
    </w:p>
    <w:p w:rsidR="00563A68" w:rsidRPr="00044A22" w:rsidRDefault="00563A68" w:rsidP="00563A68">
      <w:pPr>
        <w:jc w:val="both"/>
        <w:outlineLvl w:val="0"/>
        <w:rPr>
          <w:rFonts w:ascii="Times New Roman" w:hAnsi="Times New Roman"/>
          <w:szCs w:val="24"/>
          <w:lang w:val="lv-LV"/>
        </w:rPr>
      </w:pPr>
      <w:r w:rsidRPr="00044A22">
        <w:rPr>
          <w:rFonts w:ascii="Times New Roman" w:hAnsi="Times New Roman"/>
          <w:szCs w:val="24"/>
          <w:lang w:val="lv-LV"/>
        </w:rPr>
        <w:t>Izmantotā literatūra.</w:t>
      </w:r>
    </w:p>
    <w:p w:rsidR="00563A68" w:rsidRPr="00044A22" w:rsidRDefault="00563A68" w:rsidP="00563A68">
      <w:pPr>
        <w:numPr>
          <w:ilvl w:val="0"/>
          <w:numId w:val="3"/>
        </w:numPr>
        <w:jc w:val="both"/>
        <w:rPr>
          <w:rFonts w:ascii="Times New Roman" w:hAnsi="Times New Roman"/>
          <w:szCs w:val="24"/>
          <w:lang w:val="lv-LV"/>
        </w:rPr>
      </w:pPr>
      <w:r w:rsidRPr="00044A22">
        <w:rPr>
          <w:rFonts w:ascii="Times New Roman" w:hAnsi="Times New Roman"/>
          <w:szCs w:val="24"/>
          <w:lang w:val="lv-LV"/>
        </w:rPr>
        <w:t xml:space="preserve">Bruce L. </w:t>
      </w:r>
      <w:proofErr w:type="spellStart"/>
      <w:r w:rsidRPr="00044A22">
        <w:rPr>
          <w:rFonts w:ascii="Times New Roman" w:hAnsi="Times New Roman"/>
          <w:szCs w:val="24"/>
          <w:lang w:val="lv-LV"/>
        </w:rPr>
        <w:t>Shelley</w:t>
      </w:r>
      <w:proofErr w:type="spellEnd"/>
      <w:r w:rsidRPr="00044A22">
        <w:rPr>
          <w:rFonts w:ascii="Times New Roman" w:hAnsi="Times New Roman"/>
          <w:szCs w:val="24"/>
          <w:lang w:val="lv-LV"/>
        </w:rPr>
        <w:t xml:space="preserve">, </w:t>
      </w:r>
      <w:r w:rsidRPr="00044A22">
        <w:rPr>
          <w:rFonts w:ascii="Times New Roman" w:hAnsi="Times New Roman"/>
          <w:i/>
          <w:szCs w:val="24"/>
          <w:lang w:val="lv-LV"/>
        </w:rPr>
        <w:t xml:space="preserve">Church </w:t>
      </w:r>
      <w:proofErr w:type="spellStart"/>
      <w:r w:rsidRPr="00044A22">
        <w:rPr>
          <w:rFonts w:ascii="Times New Roman" w:hAnsi="Times New Roman"/>
          <w:i/>
          <w:szCs w:val="24"/>
          <w:lang w:val="lv-LV"/>
        </w:rPr>
        <w:t>History</w:t>
      </w:r>
      <w:proofErr w:type="spellEnd"/>
      <w:r w:rsidRPr="00044A22">
        <w:rPr>
          <w:rFonts w:ascii="Times New Roman" w:hAnsi="Times New Roman"/>
          <w:i/>
          <w:szCs w:val="24"/>
          <w:lang w:val="lv-LV"/>
        </w:rPr>
        <w:t xml:space="preserve"> in </w:t>
      </w:r>
      <w:proofErr w:type="spellStart"/>
      <w:r w:rsidRPr="00044A22">
        <w:rPr>
          <w:rFonts w:ascii="Times New Roman" w:hAnsi="Times New Roman"/>
          <w:i/>
          <w:szCs w:val="24"/>
          <w:lang w:val="lv-LV"/>
        </w:rPr>
        <w:t>Plain</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Language</w:t>
      </w:r>
      <w:proofErr w:type="spellEnd"/>
      <w:r w:rsidRPr="00044A22">
        <w:rPr>
          <w:rFonts w:ascii="Times New Roman" w:hAnsi="Times New Roman"/>
          <w:szCs w:val="24"/>
          <w:lang w:val="lv-LV"/>
        </w:rPr>
        <w:t xml:space="preserve">, Word </w:t>
      </w:r>
      <w:proofErr w:type="spellStart"/>
      <w:r w:rsidRPr="00044A22">
        <w:rPr>
          <w:rFonts w:ascii="Times New Roman" w:hAnsi="Times New Roman"/>
          <w:szCs w:val="24"/>
          <w:lang w:val="lv-LV"/>
        </w:rPr>
        <w:t>Publishing</w:t>
      </w:r>
      <w:proofErr w:type="spellEnd"/>
      <w:r w:rsidRPr="00044A22">
        <w:rPr>
          <w:rFonts w:ascii="Times New Roman" w:hAnsi="Times New Roman"/>
          <w:szCs w:val="24"/>
          <w:lang w:val="lv-LV"/>
        </w:rPr>
        <w:t xml:space="preserve">, Dallas, London, </w:t>
      </w:r>
      <w:proofErr w:type="spellStart"/>
      <w:r w:rsidRPr="00044A22">
        <w:rPr>
          <w:rFonts w:ascii="Times New Roman" w:hAnsi="Times New Roman"/>
          <w:szCs w:val="24"/>
          <w:lang w:val="lv-LV"/>
        </w:rPr>
        <w:t>Sydney</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Singapore</w:t>
      </w:r>
      <w:proofErr w:type="spellEnd"/>
      <w:r w:rsidRPr="00044A22">
        <w:rPr>
          <w:rFonts w:ascii="Times New Roman" w:hAnsi="Times New Roman"/>
          <w:szCs w:val="24"/>
          <w:lang w:val="lv-LV"/>
        </w:rPr>
        <w:t>, 1982.</w:t>
      </w:r>
    </w:p>
    <w:p w:rsidR="00563A68" w:rsidRPr="00044A22" w:rsidRDefault="00563A68" w:rsidP="00563A68">
      <w:pPr>
        <w:numPr>
          <w:ilvl w:val="0"/>
          <w:numId w:val="3"/>
        </w:numPr>
        <w:jc w:val="both"/>
        <w:rPr>
          <w:rFonts w:ascii="Times New Roman" w:hAnsi="Times New Roman"/>
          <w:szCs w:val="24"/>
          <w:lang w:val="lv-LV"/>
        </w:rPr>
      </w:pPr>
      <w:r w:rsidRPr="00044A22">
        <w:rPr>
          <w:rFonts w:ascii="Times New Roman" w:hAnsi="Times New Roman"/>
          <w:i/>
          <w:szCs w:val="24"/>
          <w:lang w:val="lv-LV"/>
        </w:rPr>
        <w:t xml:space="preserve">The </w:t>
      </w:r>
      <w:proofErr w:type="spellStart"/>
      <w:r w:rsidRPr="00044A22">
        <w:rPr>
          <w:rFonts w:ascii="Times New Roman" w:hAnsi="Times New Roman"/>
          <w:i/>
          <w:szCs w:val="24"/>
          <w:lang w:val="lv-LV"/>
        </w:rPr>
        <w:t>Catholic</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Encyclopedia</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Vol</w:t>
      </w:r>
      <w:proofErr w:type="spellEnd"/>
      <w:r w:rsidRPr="00044A22">
        <w:rPr>
          <w:rFonts w:ascii="Times New Roman" w:hAnsi="Times New Roman"/>
          <w:szCs w:val="24"/>
          <w:lang w:val="lv-LV"/>
        </w:rPr>
        <w:t>. I, II, IV, VIII, XV.</w:t>
      </w:r>
    </w:p>
    <w:p w:rsidR="00563A68" w:rsidRPr="00044A22" w:rsidRDefault="00563A68" w:rsidP="00563A68">
      <w:pPr>
        <w:numPr>
          <w:ilvl w:val="0"/>
          <w:numId w:val="3"/>
        </w:numPr>
        <w:jc w:val="both"/>
        <w:rPr>
          <w:rFonts w:ascii="Times New Roman" w:hAnsi="Times New Roman"/>
          <w:szCs w:val="24"/>
          <w:lang w:val="lv-LV"/>
        </w:rPr>
      </w:pPr>
      <w:proofErr w:type="spellStart"/>
      <w:r w:rsidRPr="00044A22">
        <w:rPr>
          <w:rFonts w:ascii="Times New Roman" w:hAnsi="Times New Roman"/>
          <w:i/>
          <w:szCs w:val="24"/>
          <w:lang w:val="lv-LV"/>
        </w:rPr>
        <w:t>Debate</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on</w:t>
      </w:r>
      <w:proofErr w:type="spellEnd"/>
      <w:r w:rsidRPr="00044A22">
        <w:rPr>
          <w:rFonts w:ascii="Times New Roman" w:hAnsi="Times New Roman"/>
          <w:i/>
          <w:szCs w:val="24"/>
          <w:lang w:val="lv-LV"/>
        </w:rPr>
        <w:t xml:space="preserve"> the </w:t>
      </w:r>
      <w:proofErr w:type="spellStart"/>
      <w:r w:rsidRPr="00044A22">
        <w:rPr>
          <w:rFonts w:ascii="Times New Roman" w:hAnsi="Times New Roman"/>
          <w:i/>
          <w:szCs w:val="24"/>
          <w:lang w:val="lv-LV"/>
        </w:rPr>
        <w:t>Roman</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Catholic</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Religion</w:t>
      </w:r>
      <w:proofErr w:type="spellEnd"/>
      <w:r w:rsidRPr="00044A22">
        <w:rPr>
          <w:rFonts w:ascii="Times New Roman" w:hAnsi="Times New Roman"/>
          <w:szCs w:val="24"/>
          <w:lang w:val="lv-LV"/>
        </w:rPr>
        <w:t xml:space="preserve">. </w:t>
      </w:r>
    </w:p>
    <w:p w:rsidR="00563A68" w:rsidRPr="00044A22" w:rsidRDefault="00563A68" w:rsidP="00563A68">
      <w:pPr>
        <w:numPr>
          <w:ilvl w:val="0"/>
          <w:numId w:val="3"/>
        </w:numPr>
        <w:jc w:val="both"/>
        <w:rPr>
          <w:rFonts w:ascii="Times New Roman" w:hAnsi="Times New Roman"/>
          <w:szCs w:val="24"/>
          <w:lang w:val="lv-LV"/>
        </w:rPr>
      </w:pPr>
      <w:proofErr w:type="spellStart"/>
      <w:r w:rsidRPr="00044A22">
        <w:rPr>
          <w:rFonts w:ascii="Times New Roman" w:hAnsi="Times New Roman"/>
          <w:szCs w:val="24"/>
          <w:lang w:val="lv-LV"/>
        </w:rPr>
        <w:t>Eldon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Angle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notes</w:t>
      </w:r>
      <w:proofErr w:type="spellEnd"/>
      <w:r w:rsidRPr="00044A22">
        <w:rPr>
          <w:rFonts w:ascii="Times New Roman" w:hAnsi="Times New Roman"/>
          <w:szCs w:val="24"/>
          <w:lang w:val="lv-LV"/>
        </w:rPr>
        <w:t xml:space="preserve">: </w:t>
      </w:r>
      <w:hyperlink r:id="rId20" w:history="1">
        <w:r w:rsidRPr="00044A22">
          <w:rPr>
            <w:rStyle w:val="Hyperlink"/>
            <w:rFonts w:ascii="Times New Roman" w:hAnsi="Times New Roman"/>
            <w:szCs w:val="24"/>
            <w:lang w:val="lv-LV"/>
          </w:rPr>
          <w:t>churchlife@hotmail.com</w:t>
        </w:r>
      </w:hyperlink>
      <w:r w:rsidRPr="00044A22">
        <w:rPr>
          <w:rFonts w:ascii="Times New Roman" w:hAnsi="Times New Roman"/>
          <w:szCs w:val="24"/>
          <w:lang w:val="lv-LV"/>
        </w:rPr>
        <w:t>, 1997.</w:t>
      </w:r>
    </w:p>
    <w:p w:rsidR="00563A68" w:rsidRPr="00044A22" w:rsidRDefault="00563A68" w:rsidP="00563A68">
      <w:pPr>
        <w:numPr>
          <w:ilvl w:val="0"/>
          <w:numId w:val="3"/>
        </w:numPr>
        <w:jc w:val="both"/>
        <w:rPr>
          <w:rFonts w:ascii="Times New Roman" w:hAnsi="Times New Roman"/>
          <w:szCs w:val="24"/>
          <w:lang w:val="lv-LV"/>
        </w:rPr>
      </w:pPr>
      <w:proofErr w:type="spellStart"/>
      <w:r w:rsidRPr="00044A22">
        <w:rPr>
          <w:rFonts w:ascii="Times New Roman" w:hAnsi="Times New Roman"/>
          <w:szCs w:val="24"/>
          <w:lang w:val="lv-LV"/>
        </w:rPr>
        <w:t>Everett</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Ferguson</w:t>
      </w:r>
      <w:proofErr w:type="spellEnd"/>
      <w:r w:rsidRPr="00044A22">
        <w:rPr>
          <w:rFonts w:ascii="Times New Roman" w:hAnsi="Times New Roman"/>
          <w:szCs w:val="24"/>
          <w:lang w:val="lv-LV"/>
        </w:rPr>
        <w:t xml:space="preserve">, </w:t>
      </w:r>
      <w:proofErr w:type="spellStart"/>
      <w:r w:rsidRPr="00044A22">
        <w:rPr>
          <w:rFonts w:ascii="Times New Roman" w:hAnsi="Times New Roman"/>
          <w:i/>
          <w:szCs w:val="24"/>
          <w:lang w:val="lv-LV"/>
        </w:rPr>
        <w:t>Early</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Christians</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Speak</w:t>
      </w:r>
      <w:proofErr w:type="spellEnd"/>
      <w:r w:rsidRPr="00044A22">
        <w:rPr>
          <w:rFonts w:ascii="Times New Roman" w:hAnsi="Times New Roman"/>
          <w:szCs w:val="24"/>
          <w:lang w:val="lv-LV"/>
        </w:rPr>
        <w:t xml:space="preserve">, ACU </w:t>
      </w:r>
      <w:proofErr w:type="spellStart"/>
      <w:r w:rsidRPr="00044A22">
        <w:rPr>
          <w:rFonts w:ascii="Times New Roman" w:hAnsi="Times New Roman"/>
          <w:szCs w:val="24"/>
          <w:lang w:val="lv-LV"/>
        </w:rPr>
        <w:t>Press</w:t>
      </w:r>
      <w:proofErr w:type="spellEnd"/>
      <w:r w:rsidRPr="00044A22">
        <w:rPr>
          <w:rFonts w:ascii="Times New Roman" w:hAnsi="Times New Roman"/>
          <w:szCs w:val="24"/>
          <w:lang w:val="lv-LV"/>
        </w:rPr>
        <w:t xml:space="preserve">, Abilene Christian University, Abilene, </w:t>
      </w:r>
      <w:proofErr w:type="spellStart"/>
      <w:r w:rsidRPr="00044A22">
        <w:rPr>
          <w:rFonts w:ascii="Times New Roman" w:hAnsi="Times New Roman"/>
          <w:szCs w:val="24"/>
          <w:lang w:val="lv-LV"/>
        </w:rPr>
        <w:t>Texas</w:t>
      </w:r>
      <w:proofErr w:type="spellEnd"/>
      <w:r w:rsidRPr="00044A22">
        <w:rPr>
          <w:rFonts w:ascii="Times New Roman" w:hAnsi="Times New Roman"/>
          <w:szCs w:val="24"/>
          <w:lang w:val="lv-LV"/>
        </w:rPr>
        <w:t>, 1987.</w:t>
      </w:r>
    </w:p>
    <w:p w:rsidR="00563A68" w:rsidRPr="00044A22" w:rsidRDefault="00563A68" w:rsidP="00563A68">
      <w:pPr>
        <w:numPr>
          <w:ilvl w:val="0"/>
          <w:numId w:val="3"/>
        </w:numPr>
        <w:jc w:val="both"/>
        <w:rPr>
          <w:rFonts w:ascii="Times New Roman" w:hAnsi="Times New Roman"/>
          <w:szCs w:val="24"/>
          <w:lang w:val="lv-LV"/>
        </w:rPr>
      </w:pPr>
      <w:r w:rsidRPr="00044A22">
        <w:rPr>
          <w:rFonts w:ascii="Times New Roman" w:hAnsi="Times New Roman"/>
          <w:szCs w:val="24"/>
          <w:lang w:val="lv-LV"/>
        </w:rPr>
        <w:t xml:space="preserve">F.W. </w:t>
      </w:r>
      <w:proofErr w:type="spellStart"/>
      <w:r w:rsidRPr="00044A22">
        <w:rPr>
          <w:rFonts w:ascii="Times New Roman" w:hAnsi="Times New Roman"/>
          <w:szCs w:val="24"/>
          <w:lang w:val="lv-LV"/>
        </w:rPr>
        <w:t>Mattox</w:t>
      </w:r>
      <w:proofErr w:type="spellEnd"/>
      <w:r w:rsidRPr="00044A22">
        <w:rPr>
          <w:rFonts w:ascii="Times New Roman" w:hAnsi="Times New Roman"/>
          <w:szCs w:val="24"/>
          <w:lang w:val="lv-LV"/>
        </w:rPr>
        <w:t xml:space="preserve">, </w:t>
      </w:r>
      <w:r w:rsidRPr="00044A22">
        <w:rPr>
          <w:rFonts w:ascii="Times New Roman" w:hAnsi="Times New Roman"/>
          <w:i/>
          <w:szCs w:val="24"/>
          <w:lang w:val="lv-LV"/>
        </w:rPr>
        <w:t xml:space="preserve">The </w:t>
      </w:r>
      <w:proofErr w:type="spellStart"/>
      <w:r w:rsidRPr="00044A22">
        <w:rPr>
          <w:rFonts w:ascii="Times New Roman" w:hAnsi="Times New Roman"/>
          <w:i/>
          <w:szCs w:val="24"/>
          <w:lang w:val="lv-LV"/>
        </w:rPr>
        <w:t>Eternal</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Kingdom</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Gospel</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Light</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Publishing</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Company</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Delight</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Arkansas</w:t>
      </w:r>
      <w:proofErr w:type="spellEnd"/>
      <w:r w:rsidRPr="00044A22">
        <w:rPr>
          <w:rFonts w:ascii="Times New Roman" w:hAnsi="Times New Roman"/>
          <w:szCs w:val="24"/>
          <w:lang w:val="lv-LV"/>
        </w:rPr>
        <w:t>, 1961.</w:t>
      </w:r>
    </w:p>
    <w:p w:rsidR="00563A68" w:rsidRPr="00044A22" w:rsidRDefault="00563A68" w:rsidP="00563A68">
      <w:pPr>
        <w:numPr>
          <w:ilvl w:val="0"/>
          <w:numId w:val="3"/>
        </w:numPr>
        <w:jc w:val="both"/>
        <w:rPr>
          <w:rFonts w:ascii="Times New Roman" w:hAnsi="Times New Roman"/>
          <w:szCs w:val="24"/>
          <w:lang w:val="lv-LV"/>
        </w:rPr>
      </w:pPr>
      <w:r w:rsidRPr="00044A22">
        <w:rPr>
          <w:rFonts w:ascii="Times New Roman" w:hAnsi="Times New Roman"/>
          <w:szCs w:val="24"/>
          <w:lang w:val="lv-LV"/>
        </w:rPr>
        <w:t xml:space="preserve">Frank </w:t>
      </w:r>
      <w:proofErr w:type="spellStart"/>
      <w:r w:rsidRPr="00044A22">
        <w:rPr>
          <w:rFonts w:ascii="Times New Roman" w:hAnsi="Times New Roman"/>
          <w:szCs w:val="24"/>
          <w:lang w:val="lv-LV"/>
        </w:rPr>
        <w:t>Charles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Thompson</w:t>
      </w:r>
      <w:proofErr w:type="spellEnd"/>
      <w:r w:rsidRPr="00044A22">
        <w:rPr>
          <w:rFonts w:ascii="Times New Roman" w:hAnsi="Times New Roman"/>
          <w:szCs w:val="24"/>
          <w:lang w:val="lv-LV"/>
        </w:rPr>
        <w:t xml:space="preserve">, </w:t>
      </w:r>
      <w:r w:rsidRPr="00044A22">
        <w:rPr>
          <w:rFonts w:ascii="Times New Roman" w:hAnsi="Times New Roman"/>
          <w:i/>
          <w:szCs w:val="24"/>
          <w:lang w:val="lv-LV"/>
        </w:rPr>
        <w:t xml:space="preserve">The </w:t>
      </w:r>
      <w:proofErr w:type="spellStart"/>
      <w:r w:rsidRPr="00044A22">
        <w:rPr>
          <w:rFonts w:ascii="Times New Roman" w:hAnsi="Times New Roman"/>
          <w:i/>
          <w:szCs w:val="24"/>
          <w:lang w:val="lv-LV"/>
        </w:rPr>
        <w:t>Thompson</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Chain-Reference</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Bible</w:t>
      </w:r>
      <w:proofErr w:type="spellEnd"/>
      <w:r w:rsidRPr="00044A22">
        <w:rPr>
          <w:rFonts w:ascii="Times New Roman" w:hAnsi="Times New Roman"/>
          <w:szCs w:val="24"/>
          <w:lang w:val="lv-LV"/>
        </w:rPr>
        <w:t xml:space="preserve">, B. B. Kirkbride </w:t>
      </w:r>
      <w:proofErr w:type="spellStart"/>
      <w:r w:rsidRPr="00044A22">
        <w:rPr>
          <w:rFonts w:ascii="Times New Roman" w:hAnsi="Times New Roman"/>
          <w:szCs w:val="24"/>
          <w:lang w:val="lv-LV"/>
        </w:rPr>
        <w:t>Bible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Company</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Inc</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Indianapolis</w:t>
      </w:r>
      <w:proofErr w:type="spellEnd"/>
      <w:r w:rsidRPr="00044A22">
        <w:rPr>
          <w:rFonts w:ascii="Times New Roman" w:hAnsi="Times New Roman"/>
          <w:szCs w:val="24"/>
          <w:lang w:val="lv-LV"/>
        </w:rPr>
        <w:t>, Indiana, 1993.</w:t>
      </w:r>
    </w:p>
    <w:p w:rsidR="00563A68" w:rsidRPr="00044A22" w:rsidRDefault="00563A68" w:rsidP="00563A68">
      <w:pPr>
        <w:numPr>
          <w:ilvl w:val="0"/>
          <w:numId w:val="3"/>
        </w:numPr>
        <w:jc w:val="both"/>
        <w:rPr>
          <w:rFonts w:ascii="Times New Roman" w:hAnsi="Times New Roman"/>
          <w:szCs w:val="24"/>
          <w:lang w:val="lv-LV"/>
        </w:rPr>
      </w:pPr>
      <w:proofErr w:type="spellStart"/>
      <w:r w:rsidRPr="00044A22">
        <w:rPr>
          <w:rFonts w:ascii="Times New Roman" w:hAnsi="Times New Roman"/>
          <w:szCs w:val="24"/>
          <w:lang w:val="lv-LV"/>
        </w:rPr>
        <w:t>Fritz</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Rienecker</w:t>
      </w:r>
      <w:proofErr w:type="spellEnd"/>
      <w:r w:rsidRPr="00044A22">
        <w:rPr>
          <w:rFonts w:ascii="Times New Roman" w:hAnsi="Times New Roman"/>
          <w:szCs w:val="24"/>
          <w:lang w:val="lv-LV"/>
        </w:rPr>
        <w:t xml:space="preserve"> and </w:t>
      </w:r>
      <w:proofErr w:type="spellStart"/>
      <w:r w:rsidRPr="00044A22">
        <w:rPr>
          <w:rFonts w:ascii="Times New Roman" w:hAnsi="Times New Roman"/>
          <w:szCs w:val="24"/>
          <w:lang w:val="lv-LV"/>
        </w:rPr>
        <w:t>Cleon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Rogers</w:t>
      </w:r>
      <w:proofErr w:type="spellEnd"/>
      <w:r w:rsidRPr="00044A22">
        <w:rPr>
          <w:rFonts w:ascii="Times New Roman" w:hAnsi="Times New Roman"/>
          <w:szCs w:val="24"/>
          <w:lang w:val="lv-LV"/>
        </w:rPr>
        <w:t xml:space="preserve">, </w:t>
      </w:r>
      <w:proofErr w:type="spellStart"/>
      <w:r w:rsidRPr="00044A22">
        <w:rPr>
          <w:rFonts w:ascii="Times New Roman" w:hAnsi="Times New Roman"/>
          <w:i/>
          <w:szCs w:val="24"/>
          <w:lang w:val="lv-LV"/>
        </w:rPr>
        <w:t>Linguistic</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Key</w:t>
      </w:r>
      <w:proofErr w:type="spellEnd"/>
      <w:r w:rsidRPr="00044A22">
        <w:rPr>
          <w:rFonts w:ascii="Times New Roman" w:hAnsi="Times New Roman"/>
          <w:i/>
          <w:szCs w:val="24"/>
          <w:lang w:val="lv-LV"/>
        </w:rPr>
        <w:t xml:space="preserve"> To The </w:t>
      </w:r>
      <w:proofErr w:type="spellStart"/>
      <w:r w:rsidRPr="00044A22">
        <w:rPr>
          <w:rFonts w:ascii="Times New Roman" w:hAnsi="Times New Roman"/>
          <w:i/>
          <w:szCs w:val="24"/>
          <w:lang w:val="lv-LV"/>
        </w:rPr>
        <w:t>Greek</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New</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Testament</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Zondervan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Publishing</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House</w:t>
      </w:r>
      <w:proofErr w:type="spellEnd"/>
      <w:r w:rsidRPr="00044A22">
        <w:rPr>
          <w:rFonts w:ascii="Times New Roman" w:hAnsi="Times New Roman"/>
          <w:szCs w:val="24"/>
          <w:lang w:val="lv-LV"/>
        </w:rPr>
        <w:t xml:space="preserve">, Grand </w:t>
      </w:r>
      <w:proofErr w:type="spellStart"/>
      <w:r w:rsidRPr="00044A22">
        <w:rPr>
          <w:rFonts w:ascii="Times New Roman" w:hAnsi="Times New Roman"/>
          <w:szCs w:val="24"/>
          <w:lang w:val="lv-LV"/>
        </w:rPr>
        <w:t>Rapids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Michigan</w:t>
      </w:r>
      <w:proofErr w:type="spellEnd"/>
      <w:r w:rsidRPr="00044A22">
        <w:rPr>
          <w:rFonts w:ascii="Times New Roman" w:hAnsi="Times New Roman"/>
          <w:szCs w:val="24"/>
          <w:lang w:val="lv-LV"/>
        </w:rPr>
        <w:t>, 1980.</w:t>
      </w:r>
    </w:p>
    <w:p w:rsidR="00563A68" w:rsidRPr="00044A22" w:rsidRDefault="00563A68" w:rsidP="00563A68">
      <w:pPr>
        <w:numPr>
          <w:ilvl w:val="0"/>
          <w:numId w:val="3"/>
        </w:numPr>
        <w:jc w:val="both"/>
        <w:rPr>
          <w:rFonts w:ascii="Times New Roman" w:hAnsi="Times New Roman"/>
          <w:szCs w:val="24"/>
          <w:lang w:val="lv-LV"/>
        </w:rPr>
      </w:pPr>
      <w:proofErr w:type="spellStart"/>
      <w:r w:rsidRPr="00044A22">
        <w:rPr>
          <w:rFonts w:ascii="Times New Roman" w:hAnsi="Times New Roman"/>
          <w:i/>
          <w:szCs w:val="24"/>
          <w:lang w:val="lv-LV"/>
        </w:rPr>
        <w:t>Great</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Encyclical</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Letters</w:t>
      </w:r>
      <w:proofErr w:type="spellEnd"/>
      <w:r w:rsidRPr="00044A22">
        <w:rPr>
          <w:rFonts w:ascii="Times New Roman" w:hAnsi="Times New Roman"/>
          <w:szCs w:val="24"/>
          <w:lang w:val="lv-LV"/>
        </w:rPr>
        <w:t>.</w:t>
      </w:r>
    </w:p>
    <w:p w:rsidR="00563A68" w:rsidRPr="00044A22" w:rsidRDefault="00563A68" w:rsidP="00563A68">
      <w:pPr>
        <w:numPr>
          <w:ilvl w:val="0"/>
          <w:numId w:val="3"/>
        </w:numPr>
        <w:jc w:val="both"/>
        <w:rPr>
          <w:rFonts w:ascii="Times New Roman" w:hAnsi="Times New Roman"/>
          <w:szCs w:val="24"/>
          <w:lang w:val="lv-LV"/>
        </w:rPr>
      </w:pPr>
      <w:proofErr w:type="spellStart"/>
      <w:r w:rsidRPr="00044A22">
        <w:rPr>
          <w:rFonts w:ascii="Times New Roman" w:hAnsi="Times New Roman"/>
          <w:szCs w:val="24"/>
          <w:lang w:val="lv-LV"/>
        </w:rPr>
        <w:t>Harry</w:t>
      </w:r>
      <w:proofErr w:type="spellEnd"/>
      <w:r w:rsidRPr="00044A22">
        <w:rPr>
          <w:rFonts w:ascii="Times New Roman" w:hAnsi="Times New Roman"/>
          <w:szCs w:val="24"/>
          <w:lang w:val="lv-LV"/>
        </w:rPr>
        <w:t xml:space="preserve"> R. </w:t>
      </w:r>
      <w:proofErr w:type="spellStart"/>
      <w:r w:rsidRPr="00044A22">
        <w:rPr>
          <w:rFonts w:ascii="Times New Roman" w:hAnsi="Times New Roman"/>
          <w:szCs w:val="24"/>
          <w:lang w:val="lv-LV"/>
        </w:rPr>
        <w:t>Boer</w:t>
      </w:r>
      <w:proofErr w:type="spellEnd"/>
      <w:r w:rsidRPr="00044A22">
        <w:rPr>
          <w:rFonts w:ascii="Times New Roman" w:hAnsi="Times New Roman"/>
          <w:szCs w:val="24"/>
          <w:lang w:val="lv-LV"/>
        </w:rPr>
        <w:t xml:space="preserve">, </w:t>
      </w:r>
      <w:r w:rsidRPr="00044A22">
        <w:rPr>
          <w:rFonts w:ascii="Times New Roman" w:hAnsi="Times New Roman"/>
          <w:i/>
          <w:szCs w:val="24"/>
          <w:lang w:val="lv-LV"/>
        </w:rPr>
        <w:t xml:space="preserve">A </w:t>
      </w:r>
      <w:proofErr w:type="spellStart"/>
      <w:r w:rsidRPr="00044A22">
        <w:rPr>
          <w:rFonts w:ascii="Times New Roman" w:hAnsi="Times New Roman"/>
          <w:i/>
          <w:szCs w:val="24"/>
          <w:lang w:val="lv-LV"/>
        </w:rPr>
        <w:t>Short</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History</w:t>
      </w:r>
      <w:proofErr w:type="spellEnd"/>
      <w:r w:rsidRPr="00044A22">
        <w:rPr>
          <w:rFonts w:ascii="Times New Roman" w:hAnsi="Times New Roman"/>
          <w:i/>
          <w:szCs w:val="24"/>
          <w:lang w:val="lv-LV"/>
        </w:rPr>
        <w:t xml:space="preserve"> of the </w:t>
      </w:r>
      <w:proofErr w:type="spellStart"/>
      <w:r w:rsidRPr="00044A22">
        <w:rPr>
          <w:rFonts w:ascii="Times New Roman" w:hAnsi="Times New Roman"/>
          <w:i/>
          <w:szCs w:val="24"/>
          <w:lang w:val="lv-LV"/>
        </w:rPr>
        <w:t>Early</w:t>
      </w:r>
      <w:proofErr w:type="spellEnd"/>
      <w:r w:rsidRPr="00044A22">
        <w:rPr>
          <w:rFonts w:ascii="Times New Roman" w:hAnsi="Times New Roman"/>
          <w:i/>
          <w:szCs w:val="24"/>
          <w:lang w:val="lv-LV"/>
        </w:rPr>
        <w:t xml:space="preserve"> Church</w:t>
      </w:r>
      <w:r w:rsidRPr="00044A22">
        <w:rPr>
          <w:rFonts w:ascii="Times New Roman" w:hAnsi="Times New Roman"/>
          <w:szCs w:val="24"/>
          <w:lang w:val="lv-LV"/>
        </w:rPr>
        <w:t xml:space="preserve">, </w:t>
      </w:r>
      <w:proofErr w:type="spellStart"/>
      <w:r w:rsidRPr="00044A22">
        <w:rPr>
          <w:rFonts w:ascii="Times New Roman" w:hAnsi="Times New Roman"/>
          <w:szCs w:val="24"/>
          <w:lang w:val="lv-LV"/>
        </w:rPr>
        <w:t>William</w:t>
      </w:r>
      <w:proofErr w:type="spellEnd"/>
      <w:r w:rsidRPr="00044A22">
        <w:rPr>
          <w:rFonts w:ascii="Times New Roman" w:hAnsi="Times New Roman"/>
          <w:szCs w:val="24"/>
          <w:lang w:val="lv-LV"/>
        </w:rPr>
        <w:t xml:space="preserve"> B. </w:t>
      </w:r>
      <w:proofErr w:type="spellStart"/>
      <w:r w:rsidRPr="00044A22">
        <w:rPr>
          <w:rFonts w:ascii="Times New Roman" w:hAnsi="Times New Roman"/>
          <w:szCs w:val="24"/>
          <w:lang w:val="lv-LV"/>
        </w:rPr>
        <w:t>Eerdmans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Publishing</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Company</w:t>
      </w:r>
      <w:proofErr w:type="spellEnd"/>
      <w:r w:rsidRPr="00044A22">
        <w:rPr>
          <w:rFonts w:ascii="Times New Roman" w:hAnsi="Times New Roman"/>
          <w:szCs w:val="24"/>
          <w:lang w:val="lv-LV"/>
        </w:rPr>
        <w:t xml:space="preserve">, Grand </w:t>
      </w:r>
      <w:proofErr w:type="spellStart"/>
      <w:r w:rsidRPr="00044A22">
        <w:rPr>
          <w:rFonts w:ascii="Times New Roman" w:hAnsi="Times New Roman"/>
          <w:szCs w:val="24"/>
          <w:lang w:val="lv-LV"/>
        </w:rPr>
        <w:t>Rapids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Michigan</w:t>
      </w:r>
      <w:proofErr w:type="spellEnd"/>
      <w:r w:rsidRPr="00044A22">
        <w:rPr>
          <w:rFonts w:ascii="Times New Roman" w:hAnsi="Times New Roman"/>
          <w:szCs w:val="24"/>
          <w:lang w:val="lv-LV"/>
        </w:rPr>
        <w:t>, 1976.</w:t>
      </w:r>
    </w:p>
    <w:p w:rsidR="00563A68" w:rsidRPr="00044A22" w:rsidRDefault="00563A68" w:rsidP="00563A68">
      <w:pPr>
        <w:numPr>
          <w:ilvl w:val="0"/>
          <w:numId w:val="3"/>
        </w:numPr>
        <w:jc w:val="both"/>
        <w:rPr>
          <w:rFonts w:ascii="Times New Roman" w:hAnsi="Times New Roman"/>
          <w:szCs w:val="24"/>
          <w:lang w:val="lv-LV"/>
        </w:rPr>
      </w:pPr>
      <w:r w:rsidRPr="00044A22">
        <w:rPr>
          <w:rFonts w:ascii="Times New Roman" w:hAnsi="Times New Roman"/>
          <w:szCs w:val="24"/>
          <w:lang w:val="lv-LV"/>
        </w:rPr>
        <w:t xml:space="preserve">John W. </w:t>
      </w:r>
      <w:proofErr w:type="spellStart"/>
      <w:r w:rsidRPr="00044A22">
        <w:rPr>
          <w:rFonts w:ascii="Times New Roman" w:hAnsi="Times New Roman"/>
          <w:szCs w:val="24"/>
          <w:lang w:val="lv-LV"/>
        </w:rPr>
        <w:t>O’Malley</w:t>
      </w:r>
      <w:proofErr w:type="spellEnd"/>
      <w:r w:rsidRPr="00044A22">
        <w:rPr>
          <w:rFonts w:ascii="Times New Roman" w:hAnsi="Times New Roman"/>
          <w:szCs w:val="24"/>
          <w:lang w:val="lv-LV"/>
        </w:rPr>
        <w:t xml:space="preserve">, </w:t>
      </w:r>
      <w:proofErr w:type="spellStart"/>
      <w:r w:rsidRPr="00044A22">
        <w:rPr>
          <w:rFonts w:ascii="Times New Roman" w:hAnsi="Times New Roman"/>
          <w:i/>
          <w:szCs w:val="24"/>
          <w:lang w:val="lv-LV"/>
        </w:rPr>
        <w:t>Inquisition</w:t>
      </w:r>
      <w:proofErr w:type="spellEnd"/>
      <w:r w:rsidRPr="00044A22">
        <w:rPr>
          <w:rFonts w:ascii="Times New Roman" w:hAnsi="Times New Roman"/>
          <w:szCs w:val="24"/>
          <w:lang w:val="lv-LV"/>
        </w:rPr>
        <w:t xml:space="preserve">, Microsoft Encarta 96 </w:t>
      </w:r>
      <w:proofErr w:type="spellStart"/>
      <w:r w:rsidRPr="00044A22">
        <w:rPr>
          <w:rFonts w:ascii="Times New Roman" w:hAnsi="Times New Roman"/>
          <w:szCs w:val="24"/>
          <w:lang w:val="lv-LV"/>
        </w:rPr>
        <w:t>Encyclopedia</w:t>
      </w:r>
      <w:proofErr w:type="spellEnd"/>
      <w:r w:rsidRPr="00044A22">
        <w:rPr>
          <w:rFonts w:ascii="Times New Roman" w:hAnsi="Times New Roman"/>
          <w:szCs w:val="24"/>
          <w:lang w:val="lv-LV"/>
        </w:rPr>
        <w:t>.</w:t>
      </w:r>
    </w:p>
    <w:p w:rsidR="00563A68" w:rsidRPr="00044A22" w:rsidRDefault="00563A68" w:rsidP="00563A68">
      <w:pPr>
        <w:numPr>
          <w:ilvl w:val="0"/>
          <w:numId w:val="3"/>
        </w:numPr>
        <w:jc w:val="both"/>
        <w:rPr>
          <w:rFonts w:ascii="Times New Roman" w:hAnsi="Times New Roman"/>
          <w:szCs w:val="24"/>
          <w:lang w:val="lv-LV"/>
        </w:rPr>
      </w:pPr>
      <w:proofErr w:type="spellStart"/>
      <w:r w:rsidRPr="00044A22">
        <w:rPr>
          <w:rFonts w:ascii="Times New Roman" w:hAnsi="Times New Roman"/>
          <w:szCs w:val="24"/>
          <w:lang w:val="lv-LV"/>
        </w:rPr>
        <w:t>Merrill</w:t>
      </w:r>
      <w:proofErr w:type="spellEnd"/>
      <w:r w:rsidRPr="00044A22">
        <w:rPr>
          <w:rFonts w:ascii="Times New Roman" w:hAnsi="Times New Roman"/>
          <w:szCs w:val="24"/>
          <w:lang w:val="lv-LV"/>
        </w:rPr>
        <w:t xml:space="preserve"> C. </w:t>
      </w:r>
      <w:proofErr w:type="spellStart"/>
      <w:r w:rsidRPr="00044A22">
        <w:rPr>
          <w:rFonts w:ascii="Times New Roman" w:hAnsi="Times New Roman"/>
          <w:szCs w:val="24"/>
          <w:lang w:val="lv-LV"/>
        </w:rPr>
        <w:t>Tenney</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General</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Editor</w:t>
      </w:r>
      <w:proofErr w:type="spellEnd"/>
      <w:r w:rsidRPr="00044A22">
        <w:rPr>
          <w:rFonts w:ascii="Times New Roman" w:hAnsi="Times New Roman"/>
          <w:szCs w:val="24"/>
          <w:lang w:val="lv-LV"/>
        </w:rPr>
        <w:t xml:space="preserve">), </w:t>
      </w:r>
      <w:r w:rsidRPr="00044A22">
        <w:rPr>
          <w:rFonts w:ascii="Times New Roman" w:hAnsi="Times New Roman"/>
          <w:i/>
          <w:szCs w:val="24"/>
          <w:lang w:val="lv-LV"/>
        </w:rPr>
        <w:t xml:space="preserve">The </w:t>
      </w:r>
      <w:proofErr w:type="spellStart"/>
      <w:r w:rsidRPr="00044A22">
        <w:rPr>
          <w:rFonts w:ascii="Times New Roman" w:hAnsi="Times New Roman"/>
          <w:i/>
          <w:szCs w:val="24"/>
          <w:lang w:val="lv-LV"/>
        </w:rPr>
        <w:t>Zondervan</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Pictorial</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Encyclopedia</w:t>
      </w:r>
      <w:proofErr w:type="spellEnd"/>
      <w:r w:rsidRPr="00044A22">
        <w:rPr>
          <w:rFonts w:ascii="Times New Roman" w:hAnsi="Times New Roman"/>
          <w:i/>
          <w:szCs w:val="24"/>
          <w:lang w:val="lv-LV"/>
        </w:rPr>
        <w:t xml:space="preserve"> of the </w:t>
      </w:r>
      <w:proofErr w:type="spellStart"/>
      <w:r w:rsidRPr="00044A22">
        <w:rPr>
          <w:rFonts w:ascii="Times New Roman" w:hAnsi="Times New Roman"/>
          <w:i/>
          <w:szCs w:val="24"/>
          <w:lang w:val="lv-LV"/>
        </w:rPr>
        <w:t>Bible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Regency</w:t>
      </w:r>
      <w:proofErr w:type="spellEnd"/>
      <w:r w:rsidRPr="00044A22">
        <w:rPr>
          <w:rFonts w:ascii="Times New Roman" w:hAnsi="Times New Roman"/>
          <w:szCs w:val="24"/>
          <w:lang w:val="lv-LV"/>
        </w:rPr>
        <w:t xml:space="preserve"> Reference </w:t>
      </w:r>
      <w:proofErr w:type="spellStart"/>
      <w:r w:rsidRPr="00044A22">
        <w:rPr>
          <w:rFonts w:ascii="Times New Roman" w:hAnsi="Times New Roman"/>
          <w:szCs w:val="24"/>
          <w:lang w:val="lv-LV"/>
        </w:rPr>
        <w:t>Library</w:t>
      </w:r>
      <w:proofErr w:type="spellEnd"/>
      <w:r w:rsidRPr="00044A22">
        <w:rPr>
          <w:rFonts w:ascii="Times New Roman" w:hAnsi="Times New Roman"/>
          <w:szCs w:val="24"/>
          <w:lang w:val="lv-LV"/>
        </w:rPr>
        <w:t xml:space="preserve">, Grand </w:t>
      </w:r>
      <w:proofErr w:type="spellStart"/>
      <w:r w:rsidRPr="00044A22">
        <w:rPr>
          <w:rFonts w:ascii="Times New Roman" w:hAnsi="Times New Roman"/>
          <w:szCs w:val="24"/>
          <w:lang w:val="lv-LV"/>
        </w:rPr>
        <w:t>Rapids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Michigan</w:t>
      </w:r>
      <w:proofErr w:type="spellEnd"/>
      <w:r w:rsidRPr="00044A22">
        <w:rPr>
          <w:rFonts w:ascii="Times New Roman" w:hAnsi="Times New Roman"/>
          <w:szCs w:val="24"/>
          <w:lang w:val="lv-LV"/>
        </w:rPr>
        <w:t>, 1976.</w:t>
      </w:r>
    </w:p>
    <w:p w:rsidR="00563A68" w:rsidRPr="00044A22" w:rsidRDefault="00563A68" w:rsidP="00563A68">
      <w:pPr>
        <w:numPr>
          <w:ilvl w:val="0"/>
          <w:numId w:val="3"/>
        </w:numPr>
        <w:jc w:val="both"/>
        <w:rPr>
          <w:rFonts w:ascii="Times New Roman" w:hAnsi="Times New Roman"/>
          <w:szCs w:val="24"/>
          <w:lang w:val="lv-LV"/>
        </w:rPr>
      </w:pPr>
      <w:proofErr w:type="spellStart"/>
      <w:r w:rsidRPr="00044A22">
        <w:rPr>
          <w:rFonts w:ascii="Times New Roman" w:hAnsi="Times New Roman"/>
          <w:szCs w:val="24"/>
          <w:lang w:val="lv-LV"/>
        </w:rPr>
        <w:t>Rubel</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Shelly</w:t>
      </w:r>
      <w:proofErr w:type="spellEnd"/>
      <w:r w:rsidRPr="00044A22">
        <w:rPr>
          <w:rFonts w:ascii="Times New Roman" w:hAnsi="Times New Roman"/>
          <w:szCs w:val="24"/>
          <w:lang w:val="lv-LV"/>
        </w:rPr>
        <w:t xml:space="preserve">, </w:t>
      </w:r>
      <w:proofErr w:type="spellStart"/>
      <w:r w:rsidRPr="00044A22">
        <w:rPr>
          <w:rFonts w:ascii="Times New Roman" w:hAnsi="Times New Roman"/>
          <w:i/>
          <w:szCs w:val="24"/>
          <w:lang w:val="lv-LV"/>
        </w:rPr>
        <w:t>Written</w:t>
      </w:r>
      <w:proofErr w:type="spellEnd"/>
      <w:r w:rsidRPr="00044A22">
        <w:rPr>
          <w:rFonts w:ascii="Times New Roman" w:hAnsi="Times New Roman"/>
          <w:i/>
          <w:szCs w:val="24"/>
          <w:lang w:val="lv-LV"/>
        </w:rPr>
        <w:t xml:space="preserve"> in </w:t>
      </w:r>
      <w:proofErr w:type="spellStart"/>
      <w:r w:rsidRPr="00044A22">
        <w:rPr>
          <w:rFonts w:ascii="Times New Roman" w:hAnsi="Times New Roman"/>
          <w:i/>
          <w:szCs w:val="24"/>
          <w:lang w:val="lv-LV"/>
        </w:rPr>
        <w:t>Stone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Howard</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Publishing</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Company</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West</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Monroe</w:t>
      </w:r>
      <w:proofErr w:type="spellEnd"/>
      <w:r w:rsidRPr="00044A22">
        <w:rPr>
          <w:rFonts w:ascii="Times New Roman" w:hAnsi="Times New Roman"/>
          <w:szCs w:val="24"/>
          <w:lang w:val="lv-LV"/>
        </w:rPr>
        <w:t xml:space="preserve">, LA, 1994. </w:t>
      </w:r>
    </w:p>
    <w:p w:rsidR="00563A68" w:rsidRPr="00044A22" w:rsidRDefault="00563A68" w:rsidP="00563A68">
      <w:pPr>
        <w:numPr>
          <w:ilvl w:val="0"/>
          <w:numId w:val="3"/>
        </w:numPr>
        <w:jc w:val="both"/>
        <w:rPr>
          <w:rFonts w:ascii="Times New Roman" w:hAnsi="Times New Roman"/>
          <w:szCs w:val="24"/>
          <w:lang w:val="lv-LV"/>
        </w:rPr>
      </w:pPr>
      <w:proofErr w:type="spellStart"/>
      <w:r w:rsidRPr="00044A22">
        <w:rPr>
          <w:rFonts w:ascii="Times New Roman" w:hAnsi="Times New Roman"/>
          <w:szCs w:val="24"/>
          <w:lang w:val="lv-LV"/>
        </w:rPr>
        <w:t>Stafford</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North</w:t>
      </w:r>
      <w:proofErr w:type="spellEnd"/>
      <w:r w:rsidRPr="00044A22">
        <w:rPr>
          <w:rFonts w:ascii="Times New Roman" w:hAnsi="Times New Roman"/>
          <w:szCs w:val="24"/>
          <w:lang w:val="lv-LV"/>
        </w:rPr>
        <w:t xml:space="preserve">, </w:t>
      </w:r>
      <w:proofErr w:type="spellStart"/>
      <w:r w:rsidRPr="00044A22">
        <w:rPr>
          <w:rFonts w:ascii="Times New Roman" w:hAnsi="Times New Roman"/>
          <w:i/>
          <w:szCs w:val="24"/>
          <w:lang w:val="lv-LV"/>
        </w:rPr>
        <w:t>Handbook</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on</w:t>
      </w:r>
      <w:proofErr w:type="spellEnd"/>
      <w:r w:rsidRPr="00044A22">
        <w:rPr>
          <w:rFonts w:ascii="Times New Roman" w:hAnsi="Times New Roman"/>
          <w:i/>
          <w:szCs w:val="24"/>
          <w:lang w:val="lv-LV"/>
        </w:rPr>
        <w:t xml:space="preserve"> Church </w:t>
      </w:r>
      <w:proofErr w:type="spellStart"/>
      <w:r w:rsidRPr="00044A22">
        <w:rPr>
          <w:rFonts w:ascii="Times New Roman" w:hAnsi="Times New Roman"/>
          <w:i/>
          <w:szCs w:val="24"/>
          <w:lang w:val="lv-LV"/>
        </w:rPr>
        <w:t>Doctrines</w:t>
      </w:r>
      <w:proofErr w:type="spellEnd"/>
      <w:r w:rsidRPr="00044A22">
        <w:rPr>
          <w:rFonts w:ascii="Times New Roman" w:hAnsi="Times New Roman"/>
          <w:szCs w:val="24"/>
          <w:lang w:val="lv-LV"/>
        </w:rPr>
        <w:t xml:space="preserve">, OCC </w:t>
      </w:r>
      <w:proofErr w:type="spellStart"/>
      <w:r w:rsidRPr="00044A22">
        <w:rPr>
          <w:rFonts w:ascii="Times New Roman" w:hAnsi="Times New Roman"/>
          <w:szCs w:val="24"/>
          <w:lang w:val="lv-LV"/>
        </w:rPr>
        <w:t>Bookstore</w:t>
      </w:r>
      <w:proofErr w:type="spellEnd"/>
      <w:r w:rsidRPr="00044A22">
        <w:rPr>
          <w:rFonts w:ascii="Times New Roman" w:hAnsi="Times New Roman"/>
          <w:szCs w:val="24"/>
          <w:lang w:val="lv-LV"/>
        </w:rPr>
        <w:t xml:space="preserve">, Oklahoma </w:t>
      </w:r>
      <w:proofErr w:type="spellStart"/>
      <w:r w:rsidRPr="00044A22">
        <w:rPr>
          <w:rFonts w:ascii="Times New Roman" w:hAnsi="Times New Roman"/>
          <w:szCs w:val="24"/>
          <w:lang w:val="lv-LV"/>
        </w:rPr>
        <w:t>City</w:t>
      </w:r>
      <w:proofErr w:type="spellEnd"/>
      <w:r w:rsidRPr="00044A22">
        <w:rPr>
          <w:rFonts w:ascii="Times New Roman" w:hAnsi="Times New Roman"/>
          <w:szCs w:val="24"/>
          <w:lang w:val="lv-LV"/>
        </w:rPr>
        <w:t>, Oklahoma, 1991.</w:t>
      </w:r>
    </w:p>
    <w:p w:rsidR="00563A68" w:rsidRPr="00044A22" w:rsidRDefault="00563A68" w:rsidP="00563A68">
      <w:pPr>
        <w:numPr>
          <w:ilvl w:val="0"/>
          <w:numId w:val="3"/>
        </w:numPr>
        <w:jc w:val="both"/>
        <w:rPr>
          <w:rFonts w:ascii="Times New Roman" w:hAnsi="Times New Roman"/>
          <w:szCs w:val="24"/>
          <w:lang w:val="lv-LV"/>
        </w:rPr>
      </w:pPr>
      <w:proofErr w:type="spellStart"/>
      <w:r w:rsidRPr="00044A22">
        <w:rPr>
          <w:rFonts w:ascii="Times New Roman" w:hAnsi="Times New Roman"/>
          <w:i/>
          <w:szCs w:val="24"/>
          <w:lang w:val="lv-LV"/>
        </w:rPr>
        <w:t>Журнал</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Истина</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Сегодня</w:t>
      </w:r>
      <w:proofErr w:type="spellEnd"/>
      <w:r w:rsidRPr="00044A22">
        <w:rPr>
          <w:rFonts w:ascii="Times New Roman" w:hAnsi="Times New Roman"/>
          <w:szCs w:val="24"/>
          <w:lang w:val="lv-LV"/>
        </w:rPr>
        <w:t>.</w:t>
      </w:r>
    </w:p>
    <w:p w:rsidR="00563A68" w:rsidRPr="00044A22" w:rsidRDefault="008D1283" w:rsidP="00563A68">
      <w:pPr>
        <w:numPr>
          <w:ilvl w:val="0"/>
          <w:numId w:val="3"/>
        </w:numPr>
        <w:jc w:val="both"/>
        <w:rPr>
          <w:rFonts w:ascii="Times New Roman" w:hAnsi="Times New Roman"/>
          <w:szCs w:val="24"/>
          <w:lang w:val="lv-LV"/>
        </w:rPr>
      </w:pPr>
      <w:hyperlink r:id="rId21" w:history="1">
        <w:r w:rsidR="00563A68" w:rsidRPr="00044A22">
          <w:rPr>
            <w:rStyle w:val="Hyperlink"/>
            <w:rFonts w:ascii="Times New Roman" w:hAnsi="Times New Roman"/>
            <w:szCs w:val="24"/>
            <w:lang w:val="lv-LV"/>
          </w:rPr>
          <w:t>http://www.catholic.org/saints/saints/boniface3.html</w:t>
        </w:r>
      </w:hyperlink>
    </w:p>
    <w:p w:rsidR="00563A68" w:rsidRPr="00044A22" w:rsidRDefault="00563A68" w:rsidP="00563A68">
      <w:pPr>
        <w:jc w:val="both"/>
        <w:rPr>
          <w:rFonts w:ascii="Times New Roman" w:hAnsi="Times New Roman"/>
          <w:szCs w:val="24"/>
          <w:lang w:val="lv-LV"/>
        </w:rPr>
      </w:pPr>
    </w:p>
    <w:p w:rsidR="00563A68" w:rsidRPr="00044A22" w:rsidRDefault="00563A68" w:rsidP="00563A68">
      <w:pPr>
        <w:pStyle w:val="BodyText"/>
        <w:jc w:val="both"/>
        <w:outlineLvl w:val="0"/>
        <w:rPr>
          <w:rFonts w:ascii="Times New Roman" w:hAnsi="Times New Roman"/>
          <w:sz w:val="24"/>
          <w:szCs w:val="24"/>
        </w:rPr>
      </w:pPr>
      <w:r w:rsidRPr="00044A22">
        <w:rPr>
          <w:rFonts w:ascii="Times New Roman" w:hAnsi="Times New Roman"/>
          <w:sz w:val="24"/>
          <w:szCs w:val="24"/>
        </w:rPr>
        <w:t>Atsauces.</w:t>
      </w:r>
    </w:p>
    <w:p w:rsidR="00563A68" w:rsidRPr="00044A22" w:rsidRDefault="00563A68" w:rsidP="00563A68">
      <w:pPr>
        <w:pStyle w:val="BodyText"/>
        <w:numPr>
          <w:ilvl w:val="0"/>
          <w:numId w:val="1"/>
        </w:numPr>
        <w:jc w:val="both"/>
        <w:rPr>
          <w:rFonts w:ascii="Times New Roman" w:hAnsi="Times New Roman"/>
          <w:sz w:val="24"/>
          <w:szCs w:val="24"/>
        </w:rPr>
      </w:pPr>
      <w:proofErr w:type="spellStart"/>
      <w:r w:rsidRPr="00044A22">
        <w:rPr>
          <w:rFonts w:ascii="Times New Roman" w:hAnsi="Times New Roman"/>
          <w:sz w:val="24"/>
          <w:szCs w:val="24"/>
        </w:rPr>
        <w:t>Eldon</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Angle</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notes</w:t>
      </w:r>
      <w:proofErr w:type="spellEnd"/>
      <w:r w:rsidRPr="00044A22">
        <w:rPr>
          <w:rFonts w:ascii="Times New Roman" w:hAnsi="Times New Roman"/>
          <w:sz w:val="24"/>
          <w:szCs w:val="24"/>
        </w:rPr>
        <w:t xml:space="preserve">: </w:t>
      </w:r>
      <w:hyperlink r:id="rId22" w:history="1">
        <w:r w:rsidRPr="00044A22">
          <w:rPr>
            <w:rStyle w:val="Hyperlink"/>
            <w:rFonts w:ascii="Times New Roman" w:hAnsi="Times New Roman"/>
            <w:sz w:val="24"/>
            <w:szCs w:val="24"/>
          </w:rPr>
          <w:t>churchlife@hotma</w:t>
        </w:r>
        <w:bookmarkStart w:id="4" w:name="_Hlt468875005"/>
        <w:r w:rsidRPr="00044A22">
          <w:rPr>
            <w:rStyle w:val="Hyperlink"/>
            <w:rFonts w:ascii="Times New Roman" w:hAnsi="Times New Roman"/>
            <w:sz w:val="24"/>
            <w:szCs w:val="24"/>
          </w:rPr>
          <w:t>i</w:t>
        </w:r>
        <w:bookmarkEnd w:id="4"/>
        <w:r w:rsidRPr="00044A22">
          <w:rPr>
            <w:rStyle w:val="Hyperlink"/>
            <w:rFonts w:ascii="Times New Roman" w:hAnsi="Times New Roman"/>
            <w:sz w:val="24"/>
            <w:szCs w:val="24"/>
          </w:rPr>
          <w:t>l.com</w:t>
        </w:r>
      </w:hyperlink>
      <w:r w:rsidRPr="00044A22">
        <w:rPr>
          <w:rFonts w:ascii="Times New Roman" w:hAnsi="Times New Roman"/>
          <w:sz w:val="24"/>
          <w:szCs w:val="24"/>
        </w:rPr>
        <w:t>, 1997.</w:t>
      </w:r>
    </w:p>
    <w:p w:rsidR="00563A68" w:rsidRPr="00044A22" w:rsidRDefault="00563A68" w:rsidP="00563A68">
      <w:pPr>
        <w:pStyle w:val="BodyText"/>
        <w:numPr>
          <w:ilvl w:val="0"/>
          <w:numId w:val="1"/>
        </w:numPr>
        <w:jc w:val="both"/>
        <w:rPr>
          <w:rFonts w:ascii="Times New Roman" w:hAnsi="Times New Roman"/>
          <w:sz w:val="24"/>
          <w:szCs w:val="24"/>
        </w:rPr>
      </w:pPr>
      <w:proofErr w:type="spellStart"/>
      <w:r w:rsidRPr="00044A22">
        <w:rPr>
          <w:rFonts w:ascii="Times New Roman" w:hAnsi="Times New Roman"/>
          <w:sz w:val="24"/>
          <w:szCs w:val="24"/>
        </w:rPr>
        <w:t>Harry</w:t>
      </w:r>
      <w:proofErr w:type="spellEnd"/>
      <w:r w:rsidRPr="00044A22">
        <w:rPr>
          <w:rFonts w:ascii="Times New Roman" w:hAnsi="Times New Roman"/>
          <w:sz w:val="24"/>
          <w:szCs w:val="24"/>
        </w:rPr>
        <w:t xml:space="preserve"> R. </w:t>
      </w:r>
      <w:proofErr w:type="spellStart"/>
      <w:r w:rsidRPr="00044A22">
        <w:rPr>
          <w:rFonts w:ascii="Times New Roman" w:hAnsi="Times New Roman"/>
          <w:sz w:val="24"/>
          <w:szCs w:val="24"/>
        </w:rPr>
        <w:t>Boer</w:t>
      </w:r>
      <w:proofErr w:type="spellEnd"/>
      <w:r w:rsidRPr="00044A22">
        <w:rPr>
          <w:rFonts w:ascii="Times New Roman" w:hAnsi="Times New Roman"/>
          <w:sz w:val="24"/>
          <w:szCs w:val="24"/>
        </w:rPr>
        <w:t xml:space="preserve">, </w:t>
      </w:r>
      <w:r w:rsidRPr="00044A22">
        <w:rPr>
          <w:rFonts w:ascii="Times New Roman" w:hAnsi="Times New Roman"/>
          <w:i/>
          <w:sz w:val="24"/>
          <w:szCs w:val="24"/>
        </w:rPr>
        <w:t xml:space="preserve">A </w:t>
      </w:r>
      <w:proofErr w:type="spellStart"/>
      <w:r w:rsidRPr="00044A22">
        <w:rPr>
          <w:rFonts w:ascii="Times New Roman" w:hAnsi="Times New Roman"/>
          <w:i/>
          <w:sz w:val="24"/>
          <w:szCs w:val="24"/>
        </w:rPr>
        <w:t>Short</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History</w:t>
      </w:r>
      <w:proofErr w:type="spellEnd"/>
      <w:r w:rsidRPr="00044A22">
        <w:rPr>
          <w:rFonts w:ascii="Times New Roman" w:hAnsi="Times New Roman"/>
          <w:i/>
          <w:sz w:val="24"/>
          <w:szCs w:val="24"/>
        </w:rPr>
        <w:t xml:space="preserve"> of the </w:t>
      </w:r>
      <w:proofErr w:type="spellStart"/>
      <w:r w:rsidRPr="00044A22">
        <w:rPr>
          <w:rFonts w:ascii="Times New Roman" w:hAnsi="Times New Roman"/>
          <w:i/>
          <w:sz w:val="24"/>
          <w:szCs w:val="24"/>
        </w:rPr>
        <w:t>Early</w:t>
      </w:r>
      <w:proofErr w:type="spellEnd"/>
      <w:r w:rsidRPr="00044A22">
        <w:rPr>
          <w:rFonts w:ascii="Times New Roman" w:hAnsi="Times New Roman"/>
          <w:i/>
          <w:sz w:val="24"/>
          <w:szCs w:val="24"/>
        </w:rPr>
        <w:t xml:space="preserve"> Church</w:t>
      </w:r>
      <w:r w:rsidRPr="00044A22">
        <w:rPr>
          <w:rFonts w:ascii="Times New Roman" w:hAnsi="Times New Roman"/>
          <w:sz w:val="24"/>
          <w:szCs w:val="24"/>
        </w:rPr>
        <w:t xml:space="preserve">, </w:t>
      </w:r>
      <w:proofErr w:type="spellStart"/>
      <w:r w:rsidRPr="00044A22">
        <w:rPr>
          <w:rFonts w:ascii="Times New Roman" w:hAnsi="Times New Roman"/>
          <w:sz w:val="24"/>
          <w:szCs w:val="24"/>
        </w:rPr>
        <w:t>William</w:t>
      </w:r>
      <w:proofErr w:type="spellEnd"/>
      <w:r w:rsidRPr="00044A22">
        <w:rPr>
          <w:rFonts w:ascii="Times New Roman" w:hAnsi="Times New Roman"/>
          <w:sz w:val="24"/>
          <w:szCs w:val="24"/>
        </w:rPr>
        <w:t xml:space="preserve"> B. </w:t>
      </w:r>
      <w:proofErr w:type="spellStart"/>
      <w:r w:rsidRPr="00044A22">
        <w:rPr>
          <w:rFonts w:ascii="Times New Roman" w:hAnsi="Times New Roman"/>
          <w:sz w:val="24"/>
          <w:szCs w:val="24"/>
        </w:rPr>
        <w:t>Eerdmans</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Publishing</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Company</w:t>
      </w:r>
      <w:proofErr w:type="spellEnd"/>
      <w:r w:rsidRPr="00044A22">
        <w:rPr>
          <w:rFonts w:ascii="Times New Roman" w:hAnsi="Times New Roman"/>
          <w:sz w:val="24"/>
          <w:szCs w:val="24"/>
        </w:rPr>
        <w:t xml:space="preserve">, Grand </w:t>
      </w:r>
      <w:proofErr w:type="spellStart"/>
      <w:r w:rsidRPr="00044A22">
        <w:rPr>
          <w:rFonts w:ascii="Times New Roman" w:hAnsi="Times New Roman"/>
          <w:sz w:val="24"/>
          <w:szCs w:val="24"/>
        </w:rPr>
        <w:t>Rapids</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Michigan</w:t>
      </w:r>
      <w:proofErr w:type="spellEnd"/>
      <w:r w:rsidRPr="00044A22">
        <w:rPr>
          <w:rFonts w:ascii="Times New Roman" w:hAnsi="Times New Roman"/>
          <w:sz w:val="24"/>
          <w:szCs w:val="24"/>
        </w:rPr>
        <w:t>, 1976, p. 29.</w:t>
      </w:r>
    </w:p>
    <w:p w:rsidR="00563A68" w:rsidRPr="00044A22" w:rsidRDefault="00563A68" w:rsidP="00563A68">
      <w:pPr>
        <w:pStyle w:val="BodyText"/>
        <w:numPr>
          <w:ilvl w:val="0"/>
          <w:numId w:val="1"/>
        </w:numPr>
        <w:jc w:val="both"/>
        <w:rPr>
          <w:rFonts w:ascii="Times New Roman" w:hAnsi="Times New Roman"/>
          <w:sz w:val="24"/>
          <w:szCs w:val="24"/>
        </w:rPr>
      </w:pPr>
      <w:proofErr w:type="spellStart"/>
      <w:r w:rsidRPr="00044A22">
        <w:rPr>
          <w:rFonts w:ascii="Times New Roman" w:hAnsi="Times New Roman"/>
          <w:sz w:val="24"/>
          <w:szCs w:val="24"/>
        </w:rPr>
        <w:t>Everett</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Ferguson</w:t>
      </w:r>
      <w:proofErr w:type="spellEnd"/>
      <w:r w:rsidRPr="00044A22">
        <w:rPr>
          <w:rFonts w:ascii="Times New Roman" w:hAnsi="Times New Roman"/>
          <w:sz w:val="24"/>
          <w:szCs w:val="24"/>
        </w:rPr>
        <w:t xml:space="preserve">, </w:t>
      </w:r>
      <w:proofErr w:type="spellStart"/>
      <w:r w:rsidRPr="00044A22">
        <w:rPr>
          <w:rFonts w:ascii="Times New Roman" w:hAnsi="Times New Roman"/>
          <w:i/>
          <w:sz w:val="24"/>
          <w:szCs w:val="24"/>
        </w:rPr>
        <w:t>Early</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Christians</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Speak</w:t>
      </w:r>
      <w:proofErr w:type="spellEnd"/>
      <w:r w:rsidRPr="00044A22">
        <w:rPr>
          <w:rFonts w:ascii="Times New Roman" w:hAnsi="Times New Roman"/>
          <w:sz w:val="24"/>
          <w:szCs w:val="24"/>
        </w:rPr>
        <w:t xml:space="preserve">, ACU </w:t>
      </w:r>
      <w:proofErr w:type="spellStart"/>
      <w:r w:rsidRPr="00044A22">
        <w:rPr>
          <w:rFonts w:ascii="Times New Roman" w:hAnsi="Times New Roman"/>
          <w:sz w:val="24"/>
          <w:szCs w:val="24"/>
        </w:rPr>
        <w:t>Press</w:t>
      </w:r>
      <w:proofErr w:type="spellEnd"/>
      <w:r w:rsidRPr="00044A22">
        <w:rPr>
          <w:rFonts w:ascii="Times New Roman" w:hAnsi="Times New Roman"/>
          <w:sz w:val="24"/>
          <w:szCs w:val="24"/>
        </w:rPr>
        <w:t xml:space="preserve">, Abilene Christian University, Abilene, </w:t>
      </w:r>
      <w:proofErr w:type="spellStart"/>
      <w:r w:rsidRPr="00044A22">
        <w:rPr>
          <w:rFonts w:ascii="Times New Roman" w:hAnsi="Times New Roman"/>
          <w:sz w:val="24"/>
          <w:szCs w:val="24"/>
        </w:rPr>
        <w:t>Texas</w:t>
      </w:r>
      <w:proofErr w:type="spellEnd"/>
      <w:r w:rsidRPr="00044A22">
        <w:rPr>
          <w:rFonts w:ascii="Times New Roman" w:hAnsi="Times New Roman"/>
          <w:sz w:val="24"/>
          <w:szCs w:val="24"/>
        </w:rPr>
        <w:t xml:space="preserve">, 1987, </w:t>
      </w:r>
      <w:proofErr w:type="spellStart"/>
      <w:r w:rsidRPr="00044A22">
        <w:rPr>
          <w:rFonts w:ascii="Times New Roman" w:hAnsi="Times New Roman"/>
          <w:sz w:val="24"/>
          <w:szCs w:val="24"/>
        </w:rPr>
        <w:t>pp</w:t>
      </w:r>
      <w:proofErr w:type="spellEnd"/>
      <w:r w:rsidRPr="00044A22">
        <w:rPr>
          <w:rFonts w:ascii="Times New Roman" w:hAnsi="Times New Roman"/>
          <w:sz w:val="24"/>
          <w:szCs w:val="24"/>
        </w:rPr>
        <w:t>. 167-177</w:t>
      </w:r>
      <w:proofErr w:type="gramStart"/>
      <w:r w:rsidRPr="00044A22">
        <w:rPr>
          <w:rFonts w:ascii="Times New Roman" w:hAnsi="Times New Roman"/>
          <w:sz w:val="24"/>
          <w:szCs w:val="24"/>
        </w:rPr>
        <w:t xml:space="preserve">  .</w:t>
      </w:r>
      <w:proofErr w:type="gramEnd"/>
      <w:r w:rsidRPr="00044A22">
        <w:rPr>
          <w:rFonts w:ascii="Times New Roman" w:hAnsi="Times New Roman"/>
          <w:sz w:val="24"/>
          <w:szCs w:val="24"/>
        </w:rPr>
        <w:t xml:space="preserve">  </w:t>
      </w:r>
    </w:p>
    <w:p w:rsidR="00563A68" w:rsidRPr="00044A22" w:rsidRDefault="00563A68" w:rsidP="00563A68">
      <w:pPr>
        <w:pStyle w:val="BodyText"/>
        <w:numPr>
          <w:ilvl w:val="0"/>
          <w:numId w:val="1"/>
        </w:numPr>
        <w:jc w:val="both"/>
        <w:rPr>
          <w:rFonts w:ascii="Times New Roman" w:hAnsi="Times New Roman"/>
          <w:sz w:val="24"/>
          <w:szCs w:val="24"/>
        </w:rPr>
      </w:pPr>
      <w:r w:rsidRPr="00044A22">
        <w:rPr>
          <w:rFonts w:ascii="Times New Roman" w:hAnsi="Times New Roman"/>
          <w:sz w:val="24"/>
          <w:szCs w:val="24"/>
        </w:rPr>
        <w:t>Skat. [2], p. 30.</w:t>
      </w:r>
    </w:p>
    <w:p w:rsidR="00563A68" w:rsidRPr="00044A22" w:rsidRDefault="00563A68" w:rsidP="00563A68">
      <w:pPr>
        <w:pStyle w:val="BodyText"/>
        <w:numPr>
          <w:ilvl w:val="0"/>
          <w:numId w:val="1"/>
        </w:numPr>
        <w:jc w:val="both"/>
        <w:rPr>
          <w:rFonts w:ascii="Times New Roman" w:hAnsi="Times New Roman"/>
          <w:sz w:val="24"/>
          <w:szCs w:val="24"/>
        </w:rPr>
      </w:pPr>
      <w:r w:rsidRPr="00044A22">
        <w:rPr>
          <w:rFonts w:ascii="Times New Roman" w:hAnsi="Times New Roman"/>
          <w:i/>
          <w:sz w:val="24"/>
          <w:szCs w:val="24"/>
        </w:rPr>
        <w:t xml:space="preserve">The </w:t>
      </w:r>
      <w:proofErr w:type="spellStart"/>
      <w:r w:rsidRPr="00044A22">
        <w:rPr>
          <w:rFonts w:ascii="Times New Roman" w:hAnsi="Times New Roman"/>
          <w:i/>
          <w:sz w:val="24"/>
          <w:szCs w:val="24"/>
        </w:rPr>
        <w:t>Catholic</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Encyclopedia</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Vol</w:t>
      </w:r>
      <w:proofErr w:type="spellEnd"/>
      <w:r w:rsidRPr="00044A22">
        <w:rPr>
          <w:rFonts w:ascii="Times New Roman" w:hAnsi="Times New Roman"/>
          <w:sz w:val="24"/>
          <w:szCs w:val="24"/>
        </w:rPr>
        <w:t xml:space="preserve">. II, p. 583, </w:t>
      </w:r>
      <w:proofErr w:type="spellStart"/>
      <w:r w:rsidRPr="00044A22">
        <w:rPr>
          <w:rFonts w:ascii="Times New Roman" w:hAnsi="Times New Roman"/>
          <w:sz w:val="24"/>
          <w:szCs w:val="24"/>
        </w:rPr>
        <w:t>Vol</w:t>
      </w:r>
      <w:proofErr w:type="spellEnd"/>
      <w:r w:rsidRPr="00044A22">
        <w:rPr>
          <w:rFonts w:ascii="Times New Roman" w:hAnsi="Times New Roman"/>
          <w:sz w:val="24"/>
          <w:szCs w:val="24"/>
        </w:rPr>
        <w:t>. IV, p. 44.</w:t>
      </w:r>
    </w:p>
    <w:p w:rsidR="00563A68" w:rsidRPr="00044A22" w:rsidRDefault="00563A68" w:rsidP="00563A68">
      <w:pPr>
        <w:pStyle w:val="BodyText"/>
        <w:numPr>
          <w:ilvl w:val="0"/>
          <w:numId w:val="1"/>
        </w:numPr>
        <w:jc w:val="both"/>
        <w:rPr>
          <w:rFonts w:ascii="Times New Roman" w:hAnsi="Times New Roman"/>
          <w:sz w:val="24"/>
          <w:szCs w:val="24"/>
        </w:rPr>
      </w:pPr>
      <w:r w:rsidRPr="00044A22">
        <w:rPr>
          <w:rFonts w:ascii="Times New Roman" w:hAnsi="Times New Roman"/>
          <w:sz w:val="24"/>
          <w:szCs w:val="24"/>
        </w:rPr>
        <w:t xml:space="preserve">F.W. </w:t>
      </w:r>
      <w:proofErr w:type="spellStart"/>
      <w:r w:rsidRPr="00044A22">
        <w:rPr>
          <w:rFonts w:ascii="Times New Roman" w:hAnsi="Times New Roman"/>
          <w:sz w:val="24"/>
          <w:szCs w:val="24"/>
        </w:rPr>
        <w:t>Mattox</w:t>
      </w:r>
      <w:proofErr w:type="spellEnd"/>
      <w:r w:rsidRPr="00044A22">
        <w:rPr>
          <w:rFonts w:ascii="Times New Roman" w:hAnsi="Times New Roman"/>
          <w:sz w:val="24"/>
          <w:szCs w:val="24"/>
        </w:rPr>
        <w:t xml:space="preserve">, </w:t>
      </w:r>
      <w:r w:rsidRPr="00044A22">
        <w:rPr>
          <w:rFonts w:ascii="Times New Roman" w:hAnsi="Times New Roman"/>
          <w:i/>
          <w:sz w:val="24"/>
          <w:szCs w:val="24"/>
        </w:rPr>
        <w:t xml:space="preserve">The </w:t>
      </w:r>
      <w:proofErr w:type="spellStart"/>
      <w:r w:rsidRPr="00044A22">
        <w:rPr>
          <w:rFonts w:ascii="Times New Roman" w:hAnsi="Times New Roman"/>
          <w:i/>
          <w:sz w:val="24"/>
          <w:szCs w:val="24"/>
        </w:rPr>
        <w:t>Eternal</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Kingdom</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Gospel</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Light</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Publishing</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Company</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Delight</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Arkansas</w:t>
      </w:r>
      <w:proofErr w:type="spellEnd"/>
      <w:r w:rsidRPr="00044A22">
        <w:rPr>
          <w:rFonts w:ascii="Times New Roman" w:hAnsi="Times New Roman"/>
          <w:sz w:val="24"/>
          <w:szCs w:val="24"/>
        </w:rPr>
        <w:t>, 1961, p, 140.</w:t>
      </w:r>
    </w:p>
    <w:p w:rsidR="00563A68" w:rsidRPr="00044A22" w:rsidRDefault="00563A68" w:rsidP="00563A68">
      <w:pPr>
        <w:pStyle w:val="BodyText"/>
        <w:numPr>
          <w:ilvl w:val="0"/>
          <w:numId w:val="1"/>
        </w:numPr>
        <w:jc w:val="both"/>
        <w:rPr>
          <w:rFonts w:ascii="Times New Roman" w:hAnsi="Times New Roman"/>
          <w:sz w:val="24"/>
          <w:szCs w:val="24"/>
        </w:rPr>
      </w:pPr>
      <w:proofErr w:type="spellStart"/>
      <w:r w:rsidRPr="00044A22">
        <w:rPr>
          <w:rFonts w:ascii="Times New Roman" w:hAnsi="Times New Roman"/>
          <w:i/>
          <w:sz w:val="24"/>
          <w:szCs w:val="24"/>
        </w:rPr>
        <w:t>Debate</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on</w:t>
      </w:r>
      <w:proofErr w:type="spellEnd"/>
      <w:r w:rsidRPr="00044A22">
        <w:rPr>
          <w:rFonts w:ascii="Times New Roman" w:hAnsi="Times New Roman"/>
          <w:i/>
          <w:sz w:val="24"/>
          <w:szCs w:val="24"/>
        </w:rPr>
        <w:t xml:space="preserve"> the </w:t>
      </w:r>
      <w:proofErr w:type="spellStart"/>
      <w:r w:rsidRPr="00044A22">
        <w:rPr>
          <w:rFonts w:ascii="Times New Roman" w:hAnsi="Times New Roman"/>
          <w:i/>
          <w:sz w:val="24"/>
          <w:szCs w:val="24"/>
        </w:rPr>
        <w:t>Roman</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Catholic</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Religion</w:t>
      </w:r>
      <w:proofErr w:type="spellEnd"/>
      <w:r w:rsidRPr="00044A22">
        <w:rPr>
          <w:rFonts w:ascii="Times New Roman" w:hAnsi="Times New Roman"/>
          <w:sz w:val="24"/>
          <w:szCs w:val="24"/>
        </w:rPr>
        <w:t>, p. 23.</w:t>
      </w:r>
    </w:p>
    <w:p w:rsidR="00563A68" w:rsidRPr="00044A22" w:rsidRDefault="00563A68" w:rsidP="00563A68">
      <w:pPr>
        <w:pStyle w:val="BodyText"/>
        <w:numPr>
          <w:ilvl w:val="0"/>
          <w:numId w:val="1"/>
        </w:numPr>
        <w:jc w:val="both"/>
        <w:rPr>
          <w:rFonts w:ascii="Times New Roman" w:hAnsi="Times New Roman"/>
          <w:sz w:val="24"/>
          <w:szCs w:val="24"/>
        </w:rPr>
      </w:pPr>
      <w:proofErr w:type="spellStart"/>
      <w:r w:rsidRPr="00044A22">
        <w:rPr>
          <w:rFonts w:ascii="Times New Roman" w:hAnsi="Times New Roman"/>
          <w:i/>
          <w:sz w:val="24"/>
          <w:szCs w:val="24"/>
        </w:rPr>
        <w:t>Great</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Encyclical</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Letters</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pp</w:t>
      </w:r>
      <w:proofErr w:type="spellEnd"/>
      <w:r w:rsidRPr="00044A22">
        <w:rPr>
          <w:rFonts w:ascii="Times New Roman" w:hAnsi="Times New Roman"/>
          <w:sz w:val="24"/>
          <w:szCs w:val="24"/>
        </w:rPr>
        <w:t>. 193, 304.</w:t>
      </w:r>
    </w:p>
    <w:p w:rsidR="00563A68" w:rsidRPr="00044A22" w:rsidRDefault="00563A68" w:rsidP="00563A68">
      <w:pPr>
        <w:pStyle w:val="BodyText"/>
        <w:numPr>
          <w:ilvl w:val="0"/>
          <w:numId w:val="1"/>
        </w:numPr>
        <w:jc w:val="both"/>
        <w:rPr>
          <w:rFonts w:ascii="Times New Roman" w:hAnsi="Times New Roman"/>
          <w:sz w:val="24"/>
          <w:szCs w:val="24"/>
        </w:rPr>
      </w:pPr>
      <w:proofErr w:type="spellStart"/>
      <w:r w:rsidRPr="00044A22">
        <w:rPr>
          <w:rFonts w:ascii="Times New Roman" w:hAnsi="Times New Roman"/>
          <w:sz w:val="24"/>
          <w:szCs w:val="24"/>
        </w:rPr>
        <w:t>Stafford</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North</w:t>
      </w:r>
      <w:proofErr w:type="spellEnd"/>
      <w:r w:rsidRPr="00044A22">
        <w:rPr>
          <w:rFonts w:ascii="Times New Roman" w:hAnsi="Times New Roman"/>
          <w:sz w:val="24"/>
          <w:szCs w:val="24"/>
        </w:rPr>
        <w:t xml:space="preserve">, </w:t>
      </w:r>
      <w:proofErr w:type="spellStart"/>
      <w:r w:rsidRPr="00044A22">
        <w:rPr>
          <w:rFonts w:ascii="Times New Roman" w:hAnsi="Times New Roman"/>
          <w:i/>
          <w:sz w:val="24"/>
          <w:szCs w:val="24"/>
        </w:rPr>
        <w:t>Handbook</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on</w:t>
      </w:r>
      <w:proofErr w:type="spellEnd"/>
      <w:r w:rsidRPr="00044A22">
        <w:rPr>
          <w:rFonts w:ascii="Times New Roman" w:hAnsi="Times New Roman"/>
          <w:i/>
          <w:sz w:val="24"/>
          <w:szCs w:val="24"/>
        </w:rPr>
        <w:t xml:space="preserve"> Church </w:t>
      </w:r>
      <w:proofErr w:type="spellStart"/>
      <w:r w:rsidRPr="00044A22">
        <w:rPr>
          <w:rFonts w:ascii="Times New Roman" w:hAnsi="Times New Roman"/>
          <w:i/>
          <w:sz w:val="24"/>
          <w:szCs w:val="24"/>
        </w:rPr>
        <w:t>Doctrines</w:t>
      </w:r>
      <w:proofErr w:type="spellEnd"/>
      <w:r w:rsidRPr="00044A22">
        <w:rPr>
          <w:rFonts w:ascii="Times New Roman" w:hAnsi="Times New Roman"/>
          <w:sz w:val="24"/>
          <w:szCs w:val="24"/>
        </w:rPr>
        <w:t xml:space="preserve">, Oklahoma Christian University </w:t>
      </w:r>
      <w:proofErr w:type="spellStart"/>
      <w:r w:rsidRPr="00044A22">
        <w:rPr>
          <w:rFonts w:ascii="Times New Roman" w:hAnsi="Times New Roman"/>
          <w:sz w:val="24"/>
          <w:szCs w:val="24"/>
        </w:rPr>
        <w:t>Bookstore</w:t>
      </w:r>
      <w:proofErr w:type="spellEnd"/>
      <w:r w:rsidRPr="00044A22">
        <w:rPr>
          <w:rFonts w:ascii="Times New Roman" w:hAnsi="Times New Roman"/>
          <w:sz w:val="24"/>
          <w:szCs w:val="24"/>
        </w:rPr>
        <w:t xml:space="preserve">, Oklahoma </w:t>
      </w:r>
      <w:proofErr w:type="spellStart"/>
      <w:r w:rsidRPr="00044A22">
        <w:rPr>
          <w:rFonts w:ascii="Times New Roman" w:hAnsi="Times New Roman"/>
          <w:sz w:val="24"/>
          <w:szCs w:val="24"/>
        </w:rPr>
        <w:t>City</w:t>
      </w:r>
      <w:proofErr w:type="spellEnd"/>
      <w:r w:rsidRPr="00044A22">
        <w:rPr>
          <w:rFonts w:ascii="Times New Roman" w:hAnsi="Times New Roman"/>
          <w:sz w:val="24"/>
          <w:szCs w:val="24"/>
        </w:rPr>
        <w:t>, Oklahoma, 1991, p. 18.</w:t>
      </w:r>
    </w:p>
    <w:p w:rsidR="00563A68" w:rsidRPr="00044A22" w:rsidRDefault="00563A68" w:rsidP="00563A68">
      <w:pPr>
        <w:pStyle w:val="BodyText"/>
        <w:numPr>
          <w:ilvl w:val="0"/>
          <w:numId w:val="1"/>
        </w:numPr>
        <w:jc w:val="both"/>
        <w:rPr>
          <w:rFonts w:ascii="Times New Roman" w:hAnsi="Times New Roman"/>
          <w:sz w:val="24"/>
          <w:szCs w:val="24"/>
        </w:rPr>
      </w:pPr>
      <w:r w:rsidRPr="00044A22">
        <w:rPr>
          <w:rFonts w:ascii="Times New Roman" w:hAnsi="Times New Roman"/>
          <w:sz w:val="24"/>
          <w:szCs w:val="24"/>
        </w:rPr>
        <w:t>Latvijas Romas Katoļu Baznīcas Arhibīskaps Jānis Pujats, 28.10.99.</w:t>
      </w:r>
    </w:p>
    <w:p w:rsidR="00563A68" w:rsidRPr="00044A22" w:rsidRDefault="00563A68" w:rsidP="00563A68">
      <w:pPr>
        <w:pStyle w:val="BodyText"/>
        <w:numPr>
          <w:ilvl w:val="0"/>
          <w:numId w:val="1"/>
        </w:numPr>
        <w:jc w:val="both"/>
        <w:rPr>
          <w:rFonts w:ascii="Times New Roman" w:hAnsi="Times New Roman"/>
          <w:sz w:val="24"/>
          <w:szCs w:val="24"/>
        </w:rPr>
      </w:pPr>
      <w:r w:rsidRPr="00044A22">
        <w:rPr>
          <w:rFonts w:ascii="Times New Roman" w:hAnsi="Times New Roman"/>
          <w:sz w:val="24"/>
          <w:szCs w:val="24"/>
        </w:rPr>
        <w:t>Skat. [6], p. 146.</w:t>
      </w:r>
    </w:p>
    <w:p w:rsidR="00563A68" w:rsidRPr="00044A22" w:rsidRDefault="00563A68" w:rsidP="00563A68">
      <w:pPr>
        <w:pStyle w:val="BodyText"/>
        <w:numPr>
          <w:ilvl w:val="0"/>
          <w:numId w:val="1"/>
        </w:numPr>
        <w:jc w:val="both"/>
        <w:rPr>
          <w:rFonts w:ascii="Times New Roman" w:hAnsi="Times New Roman"/>
          <w:sz w:val="24"/>
          <w:szCs w:val="24"/>
        </w:rPr>
      </w:pPr>
      <w:proofErr w:type="spellStart"/>
      <w:r w:rsidRPr="00044A22">
        <w:rPr>
          <w:rFonts w:ascii="Times New Roman" w:hAnsi="Times New Roman"/>
          <w:sz w:val="24"/>
          <w:szCs w:val="24"/>
        </w:rPr>
        <w:t>Rubel</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Shelly</w:t>
      </w:r>
      <w:proofErr w:type="spellEnd"/>
      <w:r w:rsidRPr="00044A22">
        <w:rPr>
          <w:rFonts w:ascii="Times New Roman" w:hAnsi="Times New Roman"/>
          <w:sz w:val="24"/>
          <w:szCs w:val="24"/>
        </w:rPr>
        <w:t xml:space="preserve">, </w:t>
      </w:r>
      <w:proofErr w:type="spellStart"/>
      <w:r w:rsidRPr="00044A22">
        <w:rPr>
          <w:rFonts w:ascii="Times New Roman" w:hAnsi="Times New Roman"/>
          <w:i/>
          <w:sz w:val="24"/>
          <w:szCs w:val="24"/>
        </w:rPr>
        <w:t>Written</w:t>
      </w:r>
      <w:proofErr w:type="spellEnd"/>
      <w:r w:rsidRPr="00044A22">
        <w:rPr>
          <w:rFonts w:ascii="Times New Roman" w:hAnsi="Times New Roman"/>
          <w:i/>
          <w:sz w:val="24"/>
          <w:szCs w:val="24"/>
        </w:rPr>
        <w:t xml:space="preserve"> in </w:t>
      </w:r>
      <w:proofErr w:type="spellStart"/>
      <w:r w:rsidRPr="00044A22">
        <w:rPr>
          <w:rFonts w:ascii="Times New Roman" w:hAnsi="Times New Roman"/>
          <w:i/>
          <w:sz w:val="24"/>
          <w:szCs w:val="24"/>
        </w:rPr>
        <w:t>Stone</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Howard</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Publishing</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Company</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West</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Monroe</w:t>
      </w:r>
      <w:proofErr w:type="spellEnd"/>
      <w:r w:rsidRPr="00044A22">
        <w:rPr>
          <w:rFonts w:ascii="Times New Roman" w:hAnsi="Times New Roman"/>
          <w:sz w:val="24"/>
          <w:szCs w:val="24"/>
        </w:rPr>
        <w:t xml:space="preserve">, LA, 1994, </w:t>
      </w:r>
      <w:proofErr w:type="spellStart"/>
      <w:r w:rsidRPr="00044A22">
        <w:rPr>
          <w:rFonts w:ascii="Times New Roman" w:hAnsi="Times New Roman"/>
          <w:sz w:val="24"/>
          <w:szCs w:val="24"/>
        </w:rPr>
        <w:t>pp</w:t>
      </w:r>
      <w:proofErr w:type="spellEnd"/>
      <w:r w:rsidRPr="00044A22">
        <w:rPr>
          <w:rFonts w:ascii="Times New Roman" w:hAnsi="Times New Roman"/>
          <w:sz w:val="24"/>
          <w:szCs w:val="24"/>
        </w:rPr>
        <w:t>. 56-58.</w:t>
      </w:r>
    </w:p>
    <w:p w:rsidR="00563A68" w:rsidRPr="00044A22" w:rsidRDefault="00563A68" w:rsidP="00563A68">
      <w:pPr>
        <w:pStyle w:val="BodyText"/>
        <w:numPr>
          <w:ilvl w:val="0"/>
          <w:numId w:val="1"/>
        </w:numPr>
        <w:jc w:val="both"/>
        <w:rPr>
          <w:rFonts w:ascii="Times New Roman" w:hAnsi="Times New Roman"/>
          <w:sz w:val="24"/>
          <w:szCs w:val="24"/>
        </w:rPr>
      </w:pPr>
      <w:r w:rsidRPr="00044A22">
        <w:rPr>
          <w:rFonts w:ascii="Times New Roman" w:hAnsi="Times New Roman"/>
          <w:sz w:val="24"/>
          <w:szCs w:val="24"/>
        </w:rPr>
        <w:t xml:space="preserve">Skat. [12], </w:t>
      </w:r>
      <w:proofErr w:type="spellStart"/>
      <w:r w:rsidRPr="00044A22">
        <w:rPr>
          <w:rFonts w:ascii="Times New Roman" w:hAnsi="Times New Roman"/>
          <w:sz w:val="24"/>
          <w:szCs w:val="24"/>
        </w:rPr>
        <w:t>pp</w:t>
      </w:r>
      <w:proofErr w:type="spellEnd"/>
      <w:r w:rsidRPr="00044A22">
        <w:rPr>
          <w:rFonts w:ascii="Times New Roman" w:hAnsi="Times New Roman"/>
          <w:sz w:val="24"/>
          <w:szCs w:val="24"/>
        </w:rPr>
        <w:t>. 58-59.</w:t>
      </w:r>
    </w:p>
    <w:p w:rsidR="00563A68" w:rsidRPr="00044A22" w:rsidRDefault="00563A68" w:rsidP="00563A68">
      <w:pPr>
        <w:pStyle w:val="BodyText"/>
        <w:numPr>
          <w:ilvl w:val="0"/>
          <w:numId w:val="1"/>
        </w:numPr>
        <w:jc w:val="both"/>
        <w:rPr>
          <w:rFonts w:ascii="Times New Roman" w:hAnsi="Times New Roman"/>
          <w:sz w:val="24"/>
          <w:szCs w:val="24"/>
        </w:rPr>
      </w:pPr>
      <w:r w:rsidRPr="00044A22">
        <w:rPr>
          <w:rFonts w:ascii="Times New Roman" w:hAnsi="Times New Roman"/>
          <w:sz w:val="24"/>
          <w:szCs w:val="24"/>
        </w:rPr>
        <w:t>Skat. [12], p. 59.</w:t>
      </w:r>
    </w:p>
    <w:p w:rsidR="00563A68" w:rsidRPr="00044A22" w:rsidRDefault="00563A68" w:rsidP="00563A68">
      <w:pPr>
        <w:pStyle w:val="BodyText"/>
        <w:numPr>
          <w:ilvl w:val="0"/>
          <w:numId w:val="1"/>
        </w:numPr>
        <w:jc w:val="both"/>
        <w:rPr>
          <w:rFonts w:ascii="Times New Roman" w:hAnsi="Times New Roman"/>
          <w:sz w:val="24"/>
          <w:szCs w:val="24"/>
        </w:rPr>
      </w:pPr>
      <w:r w:rsidRPr="00044A22">
        <w:rPr>
          <w:rFonts w:ascii="Times New Roman" w:hAnsi="Times New Roman"/>
          <w:sz w:val="24"/>
          <w:szCs w:val="24"/>
        </w:rPr>
        <w:t>Skat. [12], p. 59.</w:t>
      </w:r>
    </w:p>
    <w:p w:rsidR="00563A68" w:rsidRPr="00044A22" w:rsidRDefault="00563A68" w:rsidP="00563A68">
      <w:pPr>
        <w:pStyle w:val="BodyText"/>
        <w:numPr>
          <w:ilvl w:val="0"/>
          <w:numId w:val="1"/>
        </w:numPr>
        <w:jc w:val="both"/>
        <w:rPr>
          <w:rFonts w:ascii="Times New Roman" w:hAnsi="Times New Roman"/>
          <w:sz w:val="24"/>
          <w:szCs w:val="24"/>
        </w:rPr>
      </w:pPr>
      <w:r w:rsidRPr="00044A22">
        <w:rPr>
          <w:rFonts w:ascii="Times New Roman" w:hAnsi="Times New Roman"/>
          <w:sz w:val="24"/>
          <w:szCs w:val="24"/>
        </w:rPr>
        <w:t xml:space="preserve">Skat. [12], </w:t>
      </w:r>
      <w:proofErr w:type="spellStart"/>
      <w:r w:rsidRPr="00044A22">
        <w:rPr>
          <w:rFonts w:ascii="Times New Roman" w:hAnsi="Times New Roman"/>
          <w:sz w:val="24"/>
          <w:szCs w:val="24"/>
        </w:rPr>
        <w:t>pp</w:t>
      </w:r>
      <w:proofErr w:type="spellEnd"/>
      <w:r w:rsidRPr="00044A22">
        <w:rPr>
          <w:rFonts w:ascii="Times New Roman" w:hAnsi="Times New Roman"/>
          <w:sz w:val="24"/>
          <w:szCs w:val="24"/>
        </w:rPr>
        <w:t>. 59-60.</w:t>
      </w:r>
    </w:p>
    <w:p w:rsidR="00563A68" w:rsidRPr="00044A22" w:rsidRDefault="00563A68" w:rsidP="00563A68">
      <w:pPr>
        <w:pStyle w:val="BodyText"/>
        <w:numPr>
          <w:ilvl w:val="0"/>
          <w:numId w:val="1"/>
        </w:numPr>
        <w:jc w:val="both"/>
        <w:rPr>
          <w:rFonts w:ascii="Times New Roman" w:hAnsi="Times New Roman"/>
          <w:sz w:val="24"/>
          <w:szCs w:val="24"/>
        </w:rPr>
      </w:pPr>
      <w:r w:rsidRPr="00044A22">
        <w:rPr>
          <w:rFonts w:ascii="Times New Roman" w:hAnsi="Times New Roman"/>
          <w:sz w:val="24"/>
          <w:szCs w:val="24"/>
        </w:rPr>
        <w:t xml:space="preserve">Skat. [3], </w:t>
      </w:r>
      <w:proofErr w:type="spellStart"/>
      <w:r w:rsidRPr="00044A22">
        <w:rPr>
          <w:rFonts w:ascii="Times New Roman" w:hAnsi="Times New Roman"/>
          <w:sz w:val="24"/>
          <w:szCs w:val="24"/>
        </w:rPr>
        <w:t>pp</w:t>
      </w:r>
      <w:proofErr w:type="spellEnd"/>
      <w:r w:rsidRPr="00044A22">
        <w:rPr>
          <w:rFonts w:ascii="Times New Roman" w:hAnsi="Times New Roman"/>
          <w:sz w:val="24"/>
          <w:szCs w:val="24"/>
        </w:rPr>
        <w:t>. 55-56, 58-59.</w:t>
      </w:r>
    </w:p>
    <w:p w:rsidR="00563A68" w:rsidRPr="00044A22" w:rsidRDefault="00563A68" w:rsidP="00563A68">
      <w:pPr>
        <w:pStyle w:val="BodyText"/>
        <w:numPr>
          <w:ilvl w:val="0"/>
          <w:numId w:val="1"/>
        </w:numPr>
        <w:jc w:val="both"/>
        <w:rPr>
          <w:rFonts w:ascii="Times New Roman" w:hAnsi="Times New Roman"/>
          <w:sz w:val="24"/>
          <w:szCs w:val="24"/>
        </w:rPr>
      </w:pPr>
      <w:r w:rsidRPr="00044A22">
        <w:rPr>
          <w:rFonts w:ascii="Times New Roman" w:hAnsi="Times New Roman"/>
          <w:sz w:val="24"/>
          <w:szCs w:val="24"/>
        </w:rPr>
        <w:t>Skat. [3], p. 59.</w:t>
      </w:r>
    </w:p>
    <w:p w:rsidR="00563A68" w:rsidRPr="00044A22" w:rsidRDefault="00563A68" w:rsidP="00563A68">
      <w:pPr>
        <w:pStyle w:val="BodyText"/>
        <w:numPr>
          <w:ilvl w:val="0"/>
          <w:numId w:val="1"/>
        </w:numPr>
        <w:jc w:val="both"/>
        <w:rPr>
          <w:rFonts w:ascii="Times New Roman" w:hAnsi="Times New Roman"/>
          <w:sz w:val="24"/>
          <w:szCs w:val="24"/>
        </w:rPr>
      </w:pPr>
      <w:r w:rsidRPr="00044A22">
        <w:rPr>
          <w:rFonts w:ascii="Times New Roman" w:hAnsi="Times New Roman"/>
          <w:sz w:val="24"/>
          <w:szCs w:val="24"/>
        </w:rPr>
        <w:t xml:space="preserve">Skat. [3], </w:t>
      </w:r>
      <w:proofErr w:type="spellStart"/>
      <w:r w:rsidRPr="00044A22">
        <w:rPr>
          <w:rFonts w:ascii="Times New Roman" w:hAnsi="Times New Roman"/>
          <w:sz w:val="24"/>
          <w:szCs w:val="24"/>
        </w:rPr>
        <w:t>pp</w:t>
      </w:r>
      <w:proofErr w:type="spellEnd"/>
      <w:r w:rsidRPr="00044A22">
        <w:rPr>
          <w:rFonts w:ascii="Times New Roman" w:hAnsi="Times New Roman"/>
          <w:sz w:val="24"/>
          <w:szCs w:val="24"/>
        </w:rPr>
        <w:t>. 57-58, 62-63.</w:t>
      </w:r>
    </w:p>
    <w:p w:rsidR="00563A68" w:rsidRPr="00044A22" w:rsidRDefault="00563A68" w:rsidP="00563A68">
      <w:pPr>
        <w:pStyle w:val="BodyText"/>
        <w:numPr>
          <w:ilvl w:val="0"/>
          <w:numId w:val="1"/>
        </w:numPr>
        <w:jc w:val="both"/>
        <w:rPr>
          <w:rFonts w:ascii="Times New Roman" w:hAnsi="Times New Roman"/>
          <w:sz w:val="24"/>
          <w:szCs w:val="24"/>
        </w:rPr>
      </w:pPr>
      <w:r w:rsidRPr="00044A22">
        <w:rPr>
          <w:rFonts w:ascii="Times New Roman" w:hAnsi="Times New Roman"/>
          <w:sz w:val="24"/>
          <w:szCs w:val="24"/>
        </w:rPr>
        <w:t>Skat. [3], p. 63.</w:t>
      </w:r>
    </w:p>
    <w:p w:rsidR="00563A68" w:rsidRPr="00044A22" w:rsidRDefault="00563A68" w:rsidP="00563A68">
      <w:pPr>
        <w:pStyle w:val="BodyText"/>
        <w:numPr>
          <w:ilvl w:val="0"/>
          <w:numId w:val="1"/>
        </w:numPr>
        <w:jc w:val="both"/>
        <w:rPr>
          <w:rFonts w:ascii="Times New Roman" w:hAnsi="Times New Roman"/>
          <w:sz w:val="24"/>
          <w:szCs w:val="24"/>
        </w:rPr>
      </w:pPr>
      <w:r w:rsidRPr="00044A22">
        <w:rPr>
          <w:rFonts w:ascii="Times New Roman" w:hAnsi="Times New Roman"/>
          <w:sz w:val="24"/>
          <w:szCs w:val="24"/>
        </w:rPr>
        <w:t>Skat. [3], p. 64.</w:t>
      </w:r>
    </w:p>
    <w:p w:rsidR="00563A68" w:rsidRPr="00044A22" w:rsidRDefault="00563A68" w:rsidP="00563A68">
      <w:pPr>
        <w:pStyle w:val="BodyText"/>
        <w:numPr>
          <w:ilvl w:val="0"/>
          <w:numId w:val="1"/>
        </w:numPr>
        <w:jc w:val="both"/>
        <w:rPr>
          <w:rFonts w:ascii="Times New Roman" w:hAnsi="Times New Roman"/>
          <w:sz w:val="24"/>
          <w:szCs w:val="24"/>
        </w:rPr>
      </w:pPr>
      <w:r w:rsidRPr="00044A22">
        <w:rPr>
          <w:rFonts w:ascii="Times New Roman" w:hAnsi="Times New Roman"/>
          <w:sz w:val="24"/>
          <w:szCs w:val="24"/>
        </w:rPr>
        <w:t>Skat. [3], p. 61.</w:t>
      </w:r>
    </w:p>
    <w:p w:rsidR="00563A68" w:rsidRPr="00044A22" w:rsidRDefault="00563A68" w:rsidP="00563A68">
      <w:pPr>
        <w:pStyle w:val="BodyText"/>
        <w:numPr>
          <w:ilvl w:val="0"/>
          <w:numId w:val="1"/>
        </w:numPr>
        <w:jc w:val="both"/>
        <w:rPr>
          <w:rFonts w:ascii="Times New Roman" w:hAnsi="Times New Roman"/>
          <w:sz w:val="24"/>
          <w:szCs w:val="24"/>
        </w:rPr>
      </w:pPr>
      <w:r w:rsidRPr="00044A22">
        <w:rPr>
          <w:rFonts w:ascii="Times New Roman" w:hAnsi="Times New Roman"/>
          <w:sz w:val="24"/>
          <w:szCs w:val="24"/>
        </w:rPr>
        <w:t xml:space="preserve">Skat. [5], </w:t>
      </w:r>
      <w:proofErr w:type="spellStart"/>
      <w:r w:rsidRPr="00044A22">
        <w:rPr>
          <w:rFonts w:ascii="Times New Roman" w:hAnsi="Times New Roman"/>
          <w:sz w:val="24"/>
          <w:szCs w:val="24"/>
        </w:rPr>
        <w:t>Vol</w:t>
      </w:r>
      <w:proofErr w:type="spellEnd"/>
      <w:r w:rsidRPr="00044A22">
        <w:rPr>
          <w:rFonts w:ascii="Times New Roman" w:hAnsi="Times New Roman"/>
          <w:sz w:val="24"/>
          <w:szCs w:val="24"/>
        </w:rPr>
        <w:t>. XV, p. 460.</w:t>
      </w:r>
    </w:p>
    <w:p w:rsidR="00563A68" w:rsidRPr="00044A22" w:rsidRDefault="00563A68" w:rsidP="00563A68">
      <w:pPr>
        <w:pStyle w:val="BodyText"/>
        <w:numPr>
          <w:ilvl w:val="0"/>
          <w:numId w:val="1"/>
        </w:numPr>
        <w:jc w:val="both"/>
        <w:rPr>
          <w:rFonts w:ascii="Times New Roman" w:hAnsi="Times New Roman"/>
          <w:sz w:val="24"/>
          <w:szCs w:val="24"/>
        </w:rPr>
      </w:pPr>
      <w:r w:rsidRPr="00044A22">
        <w:rPr>
          <w:rFonts w:ascii="Times New Roman" w:hAnsi="Times New Roman"/>
          <w:sz w:val="24"/>
          <w:szCs w:val="24"/>
        </w:rPr>
        <w:t xml:space="preserve">Skat. [5], </w:t>
      </w:r>
      <w:proofErr w:type="spellStart"/>
      <w:r w:rsidRPr="00044A22">
        <w:rPr>
          <w:rFonts w:ascii="Times New Roman" w:hAnsi="Times New Roman"/>
          <w:sz w:val="24"/>
          <w:szCs w:val="24"/>
        </w:rPr>
        <w:t>Vol</w:t>
      </w:r>
      <w:proofErr w:type="spellEnd"/>
      <w:r w:rsidRPr="00044A22">
        <w:rPr>
          <w:rFonts w:ascii="Times New Roman" w:hAnsi="Times New Roman"/>
          <w:sz w:val="24"/>
          <w:szCs w:val="24"/>
        </w:rPr>
        <w:t xml:space="preserve">. I, p. 289, </w:t>
      </w:r>
      <w:proofErr w:type="spellStart"/>
      <w:r w:rsidRPr="00044A22">
        <w:rPr>
          <w:rFonts w:ascii="Times New Roman" w:hAnsi="Times New Roman"/>
          <w:sz w:val="24"/>
          <w:szCs w:val="24"/>
        </w:rPr>
        <w:t>Vol</w:t>
      </w:r>
      <w:proofErr w:type="spellEnd"/>
      <w:r w:rsidRPr="00044A22">
        <w:rPr>
          <w:rFonts w:ascii="Times New Roman" w:hAnsi="Times New Roman"/>
          <w:sz w:val="24"/>
          <w:szCs w:val="24"/>
        </w:rPr>
        <w:t xml:space="preserve">. II, p. 429, </w:t>
      </w:r>
      <w:proofErr w:type="spellStart"/>
      <w:r w:rsidRPr="00044A22">
        <w:rPr>
          <w:rFonts w:ascii="Times New Roman" w:hAnsi="Times New Roman"/>
          <w:sz w:val="24"/>
          <w:szCs w:val="24"/>
        </w:rPr>
        <w:t>Vol</w:t>
      </w:r>
      <w:proofErr w:type="spellEnd"/>
      <w:r w:rsidRPr="00044A22">
        <w:rPr>
          <w:rFonts w:ascii="Times New Roman" w:hAnsi="Times New Roman"/>
          <w:sz w:val="24"/>
          <w:szCs w:val="24"/>
        </w:rPr>
        <w:t xml:space="preserve">. VIII, </w:t>
      </w:r>
      <w:proofErr w:type="spellStart"/>
      <w:r w:rsidRPr="00044A22">
        <w:rPr>
          <w:rFonts w:ascii="Times New Roman" w:hAnsi="Times New Roman"/>
          <w:sz w:val="24"/>
          <w:szCs w:val="24"/>
        </w:rPr>
        <w:t>pp</w:t>
      </w:r>
      <w:proofErr w:type="spellEnd"/>
      <w:r w:rsidRPr="00044A22">
        <w:rPr>
          <w:rFonts w:ascii="Times New Roman" w:hAnsi="Times New Roman"/>
          <w:sz w:val="24"/>
          <w:szCs w:val="24"/>
        </w:rPr>
        <w:t>. 20, 426, 562.</w:t>
      </w:r>
    </w:p>
    <w:p w:rsidR="00563A68" w:rsidRPr="00044A22" w:rsidRDefault="00563A68" w:rsidP="00563A68">
      <w:pPr>
        <w:pStyle w:val="BodyText"/>
        <w:numPr>
          <w:ilvl w:val="0"/>
          <w:numId w:val="1"/>
        </w:numPr>
        <w:jc w:val="both"/>
        <w:rPr>
          <w:rFonts w:ascii="Times New Roman" w:hAnsi="Times New Roman"/>
          <w:sz w:val="24"/>
          <w:szCs w:val="24"/>
        </w:rPr>
      </w:pPr>
      <w:r w:rsidRPr="00044A22">
        <w:rPr>
          <w:rFonts w:ascii="Times New Roman" w:hAnsi="Times New Roman"/>
          <w:sz w:val="24"/>
          <w:szCs w:val="24"/>
        </w:rPr>
        <w:t xml:space="preserve">Skat. [5], </w:t>
      </w:r>
      <w:proofErr w:type="spellStart"/>
      <w:r w:rsidRPr="00044A22">
        <w:rPr>
          <w:rFonts w:ascii="Times New Roman" w:hAnsi="Times New Roman"/>
          <w:sz w:val="24"/>
          <w:szCs w:val="24"/>
        </w:rPr>
        <w:t>Vol</w:t>
      </w:r>
      <w:proofErr w:type="spellEnd"/>
      <w:r w:rsidRPr="00044A22">
        <w:rPr>
          <w:rFonts w:ascii="Times New Roman" w:hAnsi="Times New Roman"/>
          <w:sz w:val="24"/>
          <w:szCs w:val="24"/>
        </w:rPr>
        <w:t>. VIII, p. 20.</w:t>
      </w:r>
    </w:p>
    <w:p w:rsidR="00563A68" w:rsidRPr="00044A22" w:rsidRDefault="00563A68" w:rsidP="00563A68">
      <w:pPr>
        <w:pStyle w:val="BodyText"/>
        <w:numPr>
          <w:ilvl w:val="0"/>
          <w:numId w:val="1"/>
        </w:numPr>
        <w:jc w:val="both"/>
        <w:rPr>
          <w:rFonts w:ascii="Times New Roman" w:hAnsi="Times New Roman"/>
          <w:sz w:val="24"/>
          <w:szCs w:val="24"/>
        </w:rPr>
      </w:pPr>
      <w:r w:rsidRPr="00044A22">
        <w:rPr>
          <w:rFonts w:ascii="Times New Roman" w:hAnsi="Times New Roman"/>
          <w:sz w:val="24"/>
          <w:szCs w:val="24"/>
        </w:rPr>
        <w:t xml:space="preserve">John W. </w:t>
      </w:r>
      <w:proofErr w:type="spellStart"/>
      <w:r w:rsidRPr="00044A22">
        <w:rPr>
          <w:rFonts w:ascii="Times New Roman" w:hAnsi="Times New Roman"/>
          <w:sz w:val="24"/>
          <w:szCs w:val="24"/>
        </w:rPr>
        <w:t>O’Malley</w:t>
      </w:r>
      <w:proofErr w:type="spellEnd"/>
      <w:r w:rsidRPr="00044A22">
        <w:rPr>
          <w:rFonts w:ascii="Times New Roman" w:hAnsi="Times New Roman"/>
          <w:sz w:val="24"/>
          <w:szCs w:val="24"/>
        </w:rPr>
        <w:t xml:space="preserve">, </w:t>
      </w:r>
      <w:proofErr w:type="spellStart"/>
      <w:r w:rsidRPr="00044A22">
        <w:rPr>
          <w:rFonts w:ascii="Times New Roman" w:hAnsi="Times New Roman"/>
          <w:i/>
          <w:sz w:val="24"/>
          <w:szCs w:val="24"/>
        </w:rPr>
        <w:t>Inquisition</w:t>
      </w:r>
      <w:proofErr w:type="spellEnd"/>
      <w:r w:rsidRPr="00044A22">
        <w:rPr>
          <w:rFonts w:ascii="Times New Roman" w:hAnsi="Times New Roman"/>
          <w:sz w:val="24"/>
          <w:szCs w:val="24"/>
        </w:rPr>
        <w:t xml:space="preserve">, Microsoft Encarta 96 </w:t>
      </w:r>
      <w:proofErr w:type="spellStart"/>
      <w:r w:rsidRPr="00044A22">
        <w:rPr>
          <w:rFonts w:ascii="Times New Roman" w:hAnsi="Times New Roman"/>
          <w:sz w:val="24"/>
          <w:szCs w:val="24"/>
        </w:rPr>
        <w:t>Encyclopedia</w:t>
      </w:r>
      <w:proofErr w:type="spellEnd"/>
      <w:r w:rsidRPr="00044A22">
        <w:rPr>
          <w:rFonts w:ascii="Times New Roman" w:hAnsi="Times New Roman"/>
          <w:sz w:val="24"/>
          <w:szCs w:val="24"/>
        </w:rPr>
        <w:t>.</w:t>
      </w:r>
    </w:p>
    <w:p w:rsidR="00563A68" w:rsidRPr="00044A22" w:rsidRDefault="00563A68" w:rsidP="00563A68">
      <w:pPr>
        <w:pStyle w:val="BodyText"/>
        <w:numPr>
          <w:ilvl w:val="0"/>
          <w:numId w:val="1"/>
        </w:numPr>
        <w:jc w:val="both"/>
        <w:rPr>
          <w:rFonts w:ascii="Times New Roman" w:hAnsi="Times New Roman"/>
          <w:sz w:val="24"/>
          <w:szCs w:val="24"/>
        </w:rPr>
      </w:pPr>
      <w:r w:rsidRPr="00044A22">
        <w:rPr>
          <w:rFonts w:ascii="Times New Roman" w:hAnsi="Times New Roman"/>
          <w:sz w:val="24"/>
          <w:szCs w:val="24"/>
        </w:rPr>
        <w:t xml:space="preserve">Skat. [9], </w:t>
      </w:r>
      <w:proofErr w:type="spellStart"/>
      <w:r w:rsidRPr="00044A22">
        <w:rPr>
          <w:rFonts w:ascii="Times New Roman" w:hAnsi="Times New Roman"/>
          <w:sz w:val="24"/>
          <w:szCs w:val="24"/>
        </w:rPr>
        <w:t>pp</w:t>
      </w:r>
      <w:proofErr w:type="spellEnd"/>
      <w:r w:rsidRPr="00044A22">
        <w:rPr>
          <w:rFonts w:ascii="Times New Roman" w:hAnsi="Times New Roman"/>
          <w:sz w:val="24"/>
          <w:szCs w:val="24"/>
        </w:rPr>
        <w:t>. 17-19, kurš pats</w:t>
      </w:r>
      <w:proofErr w:type="gramStart"/>
      <w:r w:rsidRPr="00044A22">
        <w:rPr>
          <w:rFonts w:ascii="Times New Roman" w:hAnsi="Times New Roman"/>
          <w:sz w:val="24"/>
          <w:szCs w:val="24"/>
        </w:rPr>
        <w:t>, savukārt,</w:t>
      </w:r>
      <w:proofErr w:type="gramEnd"/>
      <w:r w:rsidRPr="00044A22">
        <w:rPr>
          <w:rFonts w:ascii="Times New Roman" w:hAnsi="Times New Roman"/>
          <w:sz w:val="24"/>
          <w:szCs w:val="24"/>
        </w:rPr>
        <w:t xml:space="preserve"> šo informāciju lielā mērā ir ņēmis no Džona F. </w:t>
      </w:r>
      <w:proofErr w:type="spellStart"/>
      <w:r w:rsidRPr="00044A22">
        <w:rPr>
          <w:rFonts w:ascii="Times New Roman" w:hAnsi="Times New Roman"/>
          <w:sz w:val="24"/>
          <w:szCs w:val="24"/>
        </w:rPr>
        <w:lastRenderedPageBreak/>
        <w:t>Rova</w:t>
      </w:r>
      <w:proofErr w:type="spellEnd"/>
      <w:r w:rsidRPr="00044A22">
        <w:rPr>
          <w:rFonts w:ascii="Times New Roman" w:hAnsi="Times New Roman"/>
          <w:sz w:val="24"/>
          <w:szCs w:val="24"/>
        </w:rPr>
        <w:t xml:space="preserve"> (John F. </w:t>
      </w:r>
      <w:proofErr w:type="spellStart"/>
      <w:r w:rsidRPr="00044A22">
        <w:rPr>
          <w:rFonts w:ascii="Times New Roman" w:hAnsi="Times New Roman"/>
          <w:sz w:val="24"/>
          <w:szCs w:val="24"/>
        </w:rPr>
        <w:t>Rowe</w:t>
      </w:r>
      <w:proofErr w:type="spellEnd"/>
      <w:r w:rsidRPr="00044A22">
        <w:rPr>
          <w:rFonts w:ascii="Times New Roman" w:hAnsi="Times New Roman"/>
          <w:sz w:val="24"/>
          <w:szCs w:val="24"/>
        </w:rPr>
        <w:t xml:space="preserve">) grāmatas </w:t>
      </w:r>
      <w:r w:rsidRPr="00044A22">
        <w:rPr>
          <w:rFonts w:ascii="Times New Roman" w:hAnsi="Times New Roman"/>
          <w:i/>
          <w:sz w:val="24"/>
          <w:szCs w:val="24"/>
        </w:rPr>
        <w:t xml:space="preserve">The </w:t>
      </w:r>
      <w:proofErr w:type="spellStart"/>
      <w:r w:rsidRPr="00044A22">
        <w:rPr>
          <w:rFonts w:ascii="Times New Roman" w:hAnsi="Times New Roman"/>
          <w:i/>
          <w:sz w:val="24"/>
          <w:szCs w:val="24"/>
        </w:rPr>
        <w:t>History</w:t>
      </w:r>
      <w:proofErr w:type="spellEnd"/>
      <w:r w:rsidRPr="00044A22">
        <w:rPr>
          <w:rFonts w:ascii="Times New Roman" w:hAnsi="Times New Roman"/>
          <w:i/>
          <w:sz w:val="24"/>
          <w:szCs w:val="24"/>
        </w:rPr>
        <w:t xml:space="preserve"> of </w:t>
      </w:r>
      <w:proofErr w:type="spellStart"/>
      <w:r w:rsidRPr="00044A22">
        <w:rPr>
          <w:rFonts w:ascii="Times New Roman" w:hAnsi="Times New Roman"/>
          <w:i/>
          <w:sz w:val="24"/>
          <w:szCs w:val="24"/>
        </w:rPr>
        <w:t>Apostasies</w:t>
      </w:r>
      <w:proofErr w:type="spellEnd"/>
      <w:r w:rsidRPr="00044A22">
        <w:rPr>
          <w:rFonts w:ascii="Times New Roman" w:hAnsi="Times New Roman"/>
          <w:sz w:val="24"/>
          <w:szCs w:val="24"/>
        </w:rPr>
        <w:t xml:space="preserve">, ko Džons Alens </w:t>
      </w:r>
      <w:proofErr w:type="spellStart"/>
      <w:r w:rsidRPr="00044A22">
        <w:rPr>
          <w:rFonts w:ascii="Times New Roman" w:hAnsi="Times New Roman"/>
          <w:sz w:val="24"/>
          <w:szCs w:val="24"/>
        </w:rPr>
        <w:t>Hudsons</w:t>
      </w:r>
      <w:proofErr w:type="spellEnd"/>
      <w:r w:rsidRPr="00044A22">
        <w:rPr>
          <w:rFonts w:ascii="Times New Roman" w:hAnsi="Times New Roman"/>
          <w:sz w:val="24"/>
          <w:szCs w:val="24"/>
        </w:rPr>
        <w:t xml:space="preserve"> (John </w:t>
      </w:r>
      <w:proofErr w:type="spellStart"/>
      <w:r w:rsidRPr="00044A22">
        <w:rPr>
          <w:rFonts w:ascii="Times New Roman" w:hAnsi="Times New Roman"/>
          <w:sz w:val="24"/>
          <w:szCs w:val="24"/>
        </w:rPr>
        <w:t>Allen</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Hudson</w:t>
      </w:r>
      <w:proofErr w:type="spellEnd"/>
      <w:r w:rsidRPr="00044A22">
        <w:rPr>
          <w:rFonts w:ascii="Times New Roman" w:hAnsi="Times New Roman"/>
          <w:sz w:val="24"/>
          <w:szCs w:val="24"/>
        </w:rPr>
        <w:t xml:space="preserve">) ir izdevis no jauna caur “The </w:t>
      </w:r>
      <w:proofErr w:type="spellStart"/>
      <w:r w:rsidRPr="00044A22">
        <w:rPr>
          <w:rFonts w:ascii="Times New Roman" w:hAnsi="Times New Roman"/>
          <w:sz w:val="24"/>
          <w:szCs w:val="24"/>
        </w:rPr>
        <w:t>Old</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Paths</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Book</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Club</w:t>
      </w:r>
      <w:proofErr w:type="spellEnd"/>
      <w:r w:rsidRPr="00044A22">
        <w:rPr>
          <w:rFonts w:ascii="Times New Roman" w:hAnsi="Times New Roman"/>
          <w:sz w:val="24"/>
          <w:szCs w:val="24"/>
        </w:rPr>
        <w:t>” 1956. g.</w:t>
      </w:r>
    </w:p>
    <w:p w:rsidR="00563A68" w:rsidRPr="00044A22" w:rsidRDefault="00563A68" w:rsidP="00563A68">
      <w:pPr>
        <w:pStyle w:val="BodyText"/>
        <w:numPr>
          <w:ilvl w:val="0"/>
          <w:numId w:val="1"/>
        </w:numPr>
        <w:jc w:val="both"/>
        <w:rPr>
          <w:rFonts w:ascii="Times New Roman" w:hAnsi="Times New Roman"/>
          <w:sz w:val="24"/>
          <w:szCs w:val="24"/>
        </w:rPr>
      </w:pPr>
      <w:r w:rsidRPr="00044A22">
        <w:rPr>
          <w:rFonts w:ascii="Times New Roman" w:hAnsi="Times New Roman"/>
          <w:sz w:val="24"/>
          <w:szCs w:val="24"/>
        </w:rPr>
        <w:t>Skat. [3], p. 172.</w:t>
      </w:r>
    </w:p>
    <w:p w:rsidR="00563A68" w:rsidRPr="00044A22" w:rsidRDefault="00563A68" w:rsidP="00563A68">
      <w:pPr>
        <w:pStyle w:val="BodyText"/>
        <w:numPr>
          <w:ilvl w:val="0"/>
          <w:numId w:val="1"/>
        </w:numPr>
        <w:jc w:val="both"/>
        <w:rPr>
          <w:rFonts w:ascii="Times New Roman" w:hAnsi="Times New Roman"/>
          <w:sz w:val="24"/>
          <w:szCs w:val="24"/>
        </w:rPr>
      </w:pPr>
      <w:r w:rsidRPr="00044A22">
        <w:rPr>
          <w:rFonts w:ascii="Times New Roman" w:hAnsi="Times New Roman"/>
          <w:sz w:val="24"/>
          <w:szCs w:val="24"/>
        </w:rPr>
        <w:t xml:space="preserve">Skat. [3], </w:t>
      </w:r>
      <w:proofErr w:type="spellStart"/>
      <w:r w:rsidRPr="00044A22">
        <w:rPr>
          <w:rFonts w:ascii="Times New Roman" w:hAnsi="Times New Roman"/>
          <w:sz w:val="24"/>
          <w:szCs w:val="24"/>
        </w:rPr>
        <w:t>pp</w:t>
      </w:r>
      <w:proofErr w:type="spellEnd"/>
      <w:r w:rsidRPr="00044A22">
        <w:rPr>
          <w:rFonts w:ascii="Times New Roman" w:hAnsi="Times New Roman"/>
          <w:sz w:val="24"/>
          <w:szCs w:val="24"/>
        </w:rPr>
        <w:t>. 46, 51-52.</w:t>
      </w:r>
    </w:p>
    <w:p w:rsidR="00563A68" w:rsidRPr="00044A22" w:rsidRDefault="00563A68" w:rsidP="00563A68">
      <w:pPr>
        <w:pStyle w:val="BodyText"/>
        <w:numPr>
          <w:ilvl w:val="0"/>
          <w:numId w:val="1"/>
        </w:numPr>
        <w:jc w:val="both"/>
        <w:rPr>
          <w:rFonts w:ascii="Times New Roman" w:hAnsi="Times New Roman"/>
          <w:sz w:val="24"/>
          <w:szCs w:val="24"/>
        </w:rPr>
      </w:pPr>
      <w:proofErr w:type="spellStart"/>
      <w:r w:rsidRPr="00044A22">
        <w:rPr>
          <w:rFonts w:ascii="Times New Roman" w:hAnsi="Times New Roman"/>
          <w:sz w:val="24"/>
          <w:szCs w:val="24"/>
        </w:rPr>
        <w:t>Merrill</w:t>
      </w:r>
      <w:proofErr w:type="spellEnd"/>
      <w:r w:rsidRPr="00044A22">
        <w:rPr>
          <w:rFonts w:ascii="Times New Roman" w:hAnsi="Times New Roman"/>
          <w:sz w:val="24"/>
          <w:szCs w:val="24"/>
        </w:rPr>
        <w:t xml:space="preserve"> C. </w:t>
      </w:r>
      <w:proofErr w:type="spellStart"/>
      <w:r w:rsidRPr="00044A22">
        <w:rPr>
          <w:rFonts w:ascii="Times New Roman" w:hAnsi="Times New Roman"/>
          <w:sz w:val="24"/>
          <w:szCs w:val="24"/>
        </w:rPr>
        <w:t>Tenney</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General</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Editor</w:t>
      </w:r>
      <w:proofErr w:type="spellEnd"/>
      <w:r w:rsidRPr="00044A22">
        <w:rPr>
          <w:rFonts w:ascii="Times New Roman" w:hAnsi="Times New Roman"/>
          <w:sz w:val="24"/>
          <w:szCs w:val="24"/>
        </w:rPr>
        <w:t xml:space="preserve">), </w:t>
      </w:r>
      <w:r w:rsidRPr="00044A22">
        <w:rPr>
          <w:rFonts w:ascii="Times New Roman" w:hAnsi="Times New Roman"/>
          <w:i/>
          <w:sz w:val="24"/>
          <w:szCs w:val="24"/>
        </w:rPr>
        <w:t xml:space="preserve">The </w:t>
      </w:r>
      <w:proofErr w:type="spellStart"/>
      <w:r w:rsidRPr="00044A22">
        <w:rPr>
          <w:rFonts w:ascii="Times New Roman" w:hAnsi="Times New Roman"/>
          <w:i/>
          <w:sz w:val="24"/>
          <w:szCs w:val="24"/>
        </w:rPr>
        <w:t>Zondervan</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Pictorial</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Encyclopedia</w:t>
      </w:r>
      <w:proofErr w:type="spellEnd"/>
      <w:r w:rsidRPr="00044A22">
        <w:rPr>
          <w:rFonts w:ascii="Times New Roman" w:hAnsi="Times New Roman"/>
          <w:i/>
          <w:sz w:val="24"/>
          <w:szCs w:val="24"/>
        </w:rPr>
        <w:t xml:space="preserve"> of the </w:t>
      </w:r>
      <w:proofErr w:type="spellStart"/>
      <w:r w:rsidRPr="00044A22">
        <w:rPr>
          <w:rFonts w:ascii="Times New Roman" w:hAnsi="Times New Roman"/>
          <w:i/>
          <w:sz w:val="24"/>
          <w:szCs w:val="24"/>
        </w:rPr>
        <w:t>Bible</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Vol</w:t>
      </w:r>
      <w:proofErr w:type="spellEnd"/>
      <w:r w:rsidRPr="00044A22">
        <w:rPr>
          <w:rFonts w:ascii="Times New Roman" w:hAnsi="Times New Roman"/>
          <w:sz w:val="24"/>
          <w:szCs w:val="24"/>
        </w:rPr>
        <w:t xml:space="preserve">. 2, </w:t>
      </w:r>
      <w:proofErr w:type="spellStart"/>
      <w:r w:rsidRPr="00044A22">
        <w:rPr>
          <w:rFonts w:ascii="Times New Roman" w:hAnsi="Times New Roman"/>
          <w:sz w:val="24"/>
          <w:szCs w:val="24"/>
        </w:rPr>
        <w:t>Regency</w:t>
      </w:r>
      <w:proofErr w:type="spellEnd"/>
      <w:r w:rsidRPr="00044A22">
        <w:rPr>
          <w:rFonts w:ascii="Times New Roman" w:hAnsi="Times New Roman"/>
          <w:sz w:val="24"/>
          <w:szCs w:val="24"/>
        </w:rPr>
        <w:t xml:space="preserve"> </w:t>
      </w:r>
      <w:proofErr w:type="gramStart"/>
      <w:r w:rsidRPr="00044A22">
        <w:rPr>
          <w:rFonts w:ascii="Times New Roman" w:hAnsi="Times New Roman"/>
          <w:sz w:val="24"/>
          <w:szCs w:val="24"/>
        </w:rPr>
        <w:t xml:space="preserve">Reference </w:t>
      </w:r>
      <w:proofErr w:type="spellStart"/>
      <w:r w:rsidRPr="00044A22">
        <w:rPr>
          <w:rFonts w:ascii="Times New Roman" w:hAnsi="Times New Roman"/>
          <w:sz w:val="24"/>
          <w:szCs w:val="24"/>
        </w:rPr>
        <w:t>Library</w:t>
      </w:r>
      <w:proofErr w:type="spellEnd"/>
      <w:r w:rsidRPr="00044A22">
        <w:rPr>
          <w:rFonts w:ascii="Times New Roman" w:hAnsi="Times New Roman"/>
          <w:sz w:val="24"/>
          <w:szCs w:val="24"/>
        </w:rPr>
        <w:t>,</w:t>
      </w:r>
      <w:proofErr w:type="gramEnd"/>
      <w:r w:rsidRPr="00044A22">
        <w:rPr>
          <w:rFonts w:ascii="Times New Roman" w:hAnsi="Times New Roman"/>
          <w:sz w:val="24"/>
          <w:szCs w:val="24"/>
        </w:rPr>
        <w:t xml:space="preserve"> Grand </w:t>
      </w:r>
      <w:proofErr w:type="spellStart"/>
      <w:r w:rsidRPr="00044A22">
        <w:rPr>
          <w:rFonts w:ascii="Times New Roman" w:hAnsi="Times New Roman"/>
          <w:sz w:val="24"/>
          <w:szCs w:val="24"/>
        </w:rPr>
        <w:t>Rapids</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Michigan</w:t>
      </w:r>
      <w:proofErr w:type="spellEnd"/>
      <w:r w:rsidRPr="00044A22">
        <w:rPr>
          <w:rFonts w:ascii="Times New Roman" w:hAnsi="Times New Roman"/>
          <w:sz w:val="24"/>
          <w:szCs w:val="24"/>
        </w:rPr>
        <w:t xml:space="preserve">, 1976, </w:t>
      </w:r>
      <w:proofErr w:type="spellStart"/>
      <w:r w:rsidRPr="00044A22">
        <w:rPr>
          <w:rFonts w:ascii="Times New Roman" w:hAnsi="Times New Roman"/>
          <w:sz w:val="24"/>
          <w:szCs w:val="24"/>
        </w:rPr>
        <w:t>pp</w:t>
      </w:r>
      <w:proofErr w:type="spellEnd"/>
      <w:r w:rsidRPr="00044A22">
        <w:rPr>
          <w:rFonts w:ascii="Times New Roman" w:hAnsi="Times New Roman"/>
          <w:sz w:val="24"/>
          <w:szCs w:val="24"/>
        </w:rPr>
        <w:t>. 124-125.</w:t>
      </w:r>
    </w:p>
    <w:p w:rsidR="00563A68" w:rsidRPr="00044A22" w:rsidRDefault="00563A68" w:rsidP="00563A68">
      <w:pPr>
        <w:pStyle w:val="BodyText"/>
        <w:numPr>
          <w:ilvl w:val="0"/>
          <w:numId w:val="1"/>
        </w:numPr>
        <w:jc w:val="both"/>
        <w:rPr>
          <w:rFonts w:ascii="Times New Roman" w:hAnsi="Times New Roman"/>
          <w:sz w:val="24"/>
          <w:szCs w:val="24"/>
        </w:rPr>
      </w:pPr>
      <w:r w:rsidRPr="00044A22">
        <w:rPr>
          <w:rFonts w:ascii="Times New Roman" w:hAnsi="Times New Roman"/>
          <w:sz w:val="24"/>
          <w:szCs w:val="24"/>
        </w:rPr>
        <w:t xml:space="preserve">Skat. [3], </w:t>
      </w:r>
      <w:proofErr w:type="spellStart"/>
      <w:r w:rsidRPr="00044A22">
        <w:rPr>
          <w:rFonts w:ascii="Times New Roman" w:hAnsi="Times New Roman"/>
          <w:sz w:val="24"/>
          <w:szCs w:val="24"/>
        </w:rPr>
        <w:t>pp</w:t>
      </w:r>
      <w:proofErr w:type="spellEnd"/>
      <w:r w:rsidRPr="00044A22">
        <w:rPr>
          <w:rFonts w:ascii="Times New Roman" w:hAnsi="Times New Roman"/>
          <w:sz w:val="24"/>
          <w:szCs w:val="24"/>
        </w:rPr>
        <w:t>. 47-48, 51.</w:t>
      </w:r>
    </w:p>
    <w:p w:rsidR="00563A68" w:rsidRPr="00044A22" w:rsidRDefault="00563A68" w:rsidP="00563A68">
      <w:pPr>
        <w:pStyle w:val="BodyText"/>
        <w:numPr>
          <w:ilvl w:val="0"/>
          <w:numId w:val="1"/>
        </w:numPr>
        <w:jc w:val="both"/>
        <w:rPr>
          <w:rFonts w:ascii="Times New Roman" w:hAnsi="Times New Roman"/>
          <w:sz w:val="24"/>
          <w:szCs w:val="24"/>
        </w:rPr>
      </w:pPr>
      <w:r w:rsidRPr="00044A22">
        <w:rPr>
          <w:rFonts w:ascii="Times New Roman" w:hAnsi="Times New Roman"/>
          <w:sz w:val="24"/>
          <w:szCs w:val="24"/>
        </w:rPr>
        <w:t>Skat. [6], p. 154.</w:t>
      </w:r>
    </w:p>
    <w:p w:rsidR="00563A68" w:rsidRPr="00044A22" w:rsidRDefault="00563A68" w:rsidP="00563A68">
      <w:pPr>
        <w:pStyle w:val="BodyText"/>
        <w:numPr>
          <w:ilvl w:val="0"/>
          <w:numId w:val="1"/>
        </w:numPr>
        <w:jc w:val="both"/>
        <w:rPr>
          <w:rFonts w:ascii="Times New Roman" w:hAnsi="Times New Roman"/>
          <w:sz w:val="24"/>
          <w:szCs w:val="24"/>
        </w:rPr>
      </w:pPr>
      <w:r w:rsidRPr="00044A22">
        <w:rPr>
          <w:rFonts w:ascii="Times New Roman" w:hAnsi="Times New Roman"/>
          <w:sz w:val="24"/>
          <w:szCs w:val="24"/>
        </w:rPr>
        <w:t>Skat. [6], p. 221.</w:t>
      </w:r>
    </w:p>
    <w:p w:rsidR="00563A68" w:rsidRPr="00044A22" w:rsidRDefault="00563A68" w:rsidP="00563A68">
      <w:pPr>
        <w:pStyle w:val="BodyText"/>
        <w:numPr>
          <w:ilvl w:val="0"/>
          <w:numId w:val="1"/>
        </w:numPr>
        <w:jc w:val="both"/>
        <w:rPr>
          <w:rFonts w:ascii="Times New Roman" w:hAnsi="Times New Roman"/>
          <w:sz w:val="24"/>
          <w:szCs w:val="24"/>
        </w:rPr>
      </w:pPr>
      <w:proofErr w:type="spellStart"/>
      <w:r w:rsidRPr="00044A22">
        <w:rPr>
          <w:rFonts w:ascii="Times New Roman" w:hAnsi="Times New Roman"/>
          <w:i/>
          <w:sz w:val="24"/>
          <w:szCs w:val="24"/>
        </w:rPr>
        <w:t>Журнал</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Истина</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Сегодня</w:t>
      </w:r>
      <w:proofErr w:type="spellEnd"/>
      <w:r w:rsidRPr="00044A22">
        <w:rPr>
          <w:rFonts w:ascii="Times New Roman" w:hAnsi="Times New Roman"/>
          <w:sz w:val="24"/>
          <w:szCs w:val="24"/>
        </w:rPr>
        <w:t>.</w:t>
      </w:r>
    </w:p>
    <w:p w:rsidR="00563A68" w:rsidRPr="00044A22" w:rsidRDefault="00563A68" w:rsidP="00563A68">
      <w:pPr>
        <w:jc w:val="both"/>
        <w:rPr>
          <w:rFonts w:ascii="Times New Roman" w:hAnsi="Times New Roman"/>
          <w:szCs w:val="24"/>
          <w:lang w:val="lv-LV"/>
        </w:rPr>
      </w:pPr>
    </w:p>
    <w:p w:rsidR="00563A68" w:rsidRPr="00044A22" w:rsidRDefault="00563A68" w:rsidP="00563A68">
      <w:pPr>
        <w:pStyle w:val="BodyText3"/>
        <w:jc w:val="both"/>
        <w:rPr>
          <w:rFonts w:ascii="Times New Roman" w:hAnsi="Times New Roman"/>
          <w:szCs w:val="24"/>
        </w:rPr>
      </w:pPr>
      <w:r w:rsidRPr="00044A22">
        <w:rPr>
          <w:rFonts w:ascii="Times New Roman" w:hAnsi="Times New Roman"/>
          <w:szCs w:val="24"/>
        </w:rPr>
        <w:t xml:space="preserve">© Viktors Barviks, 1999 un Teds Stjuarts (ar redaktora Teda Stjuarta laipnu atļauju izmantots neklātienes Bībeles kursa materiāls: </w:t>
      </w:r>
      <w:r w:rsidRPr="00044A22">
        <w:rPr>
          <w:rFonts w:ascii="Times New Roman" w:hAnsi="Times New Roman"/>
          <w:i/>
          <w:szCs w:val="24"/>
        </w:rPr>
        <w:t>Ko Bībele saka</w:t>
      </w:r>
      <w:r w:rsidRPr="00044A22">
        <w:rPr>
          <w:rFonts w:ascii="Times New Roman" w:hAnsi="Times New Roman"/>
          <w:szCs w:val="24"/>
        </w:rPr>
        <w:t xml:space="preserve">, 9. stunda: “Atjaunojot Jaunās Derības draudzi” </w:t>
      </w:r>
      <w:proofErr w:type="gramStart"/>
      <w:r w:rsidRPr="00044A22">
        <w:rPr>
          <w:rFonts w:ascii="Times New Roman" w:hAnsi="Times New Roman"/>
          <w:szCs w:val="24"/>
        </w:rPr>
        <w:t>(</w:t>
      </w:r>
      <w:proofErr w:type="gramEnd"/>
      <w:r w:rsidRPr="00044A22">
        <w:rPr>
          <w:rFonts w:ascii="Times New Roman" w:hAnsi="Times New Roman"/>
          <w:szCs w:val="24"/>
        </w:rPr>
        <w:t xml:space="preserve">Ted </w:t>
      </w:r>
      <w:proofErr w:type="spellStart"/>
      <w:r w:rsidRPr="00044A22">
        <w:rPr>
          <w:rFonts w:ascii="Times New Roman" w:hAnsi="Times New Roman"/>
          <w:szCs w:val="24"/>
        </w:rPr>
        <w:t>Stewart’s</w:t>
      </w:r>
      <w:proofErr w:type="spellEnd"/>
      <w:r w:rsidRPr="00044A22">
        <w:rPr>
          <w:rFonts w:ascii="Times New Roman" w:hAnsi="Times New Roman"/>
          <w:szCs w:val="24"/>
        </w:rPr>
        <w:t xml:space="preserve"> (</w:t>
      </w:r>
      <w:proofErr w:type="spellStart"/>
      <w:r w:rsidRPr="00044A22">
        <w:rPr>
          <w:rFonts w:ascii="Times New Roman" w:hAnsi="Times New Roman"/>
          <w:szCs w:val="24"/>
        </w:rPr>
        <w:t>editor</w:t>
      </w:r>
      <w:proofErr w:type="spellEnd"/>
      <w:r w:rsidRPr="00044A22">
        <w:rPr>
          <w:rFonts w:ascii="Times New Roman" w:hAnsi="Times New Roman"/>
          <w:szCs w:val="24"/>
        </w:rPr>
        <w:t xml:space="preserve">) </w:t>
      </w:r>
      <w:proofErr w:type="spellStart"/>
      <w:r w:rsidRPr="00044A22">
        <w:rPr>
          <w:rFonts w:ascii="Times New Roman" w:hAnsi="Times New Roman"/>
          <w:i/>
          <w:szCs w:val="24"/>
        </w:rPr>
        <w:t>What</w:t>
      </w:r>
      <w:proofErr w:type="spellEnd"/>
      <w:r w:rsidRPr="00044A22">
        <w:rPr>
          <w:rFonts w:ascii="Times New Roman" w:hAnsi="Times New Roman"/>
          <w:i/>
          <w:szCs w:val="24"/>
        </w:rPr>
        <w:t xml:space="preserve"> the </w:t>
      </w:r>
      <w:proofErr w:type="spellStart"/>
      <w:r w:rsidRPr="00044A22">
        <w:rPr>
          <w:rFonts w:ascii="Times New Roman" w:hAnsi="Times New Roman"/>
          <w:i/>
          <w:szCs w:val="24"/>
        </w:rPr>
        <w:t>Bible</w:t>
      </w:r>
      <w:proofErr w:type="spellEnd"/>
      <w:r w:rsidRPr="00044A22">
        <w:rPr>
          <w:rFonts w:ascii="Times New Roman" w:hAnsi="Times New Roman"/>
          <w:i/>
          <w:szCs w:val="24"/>
        </w:rPr>
        <w:t xml:space="preserve"> </w:t>
      </w:r>
      <w:proofErr w:type="spellStart"/>
      <w:r w:rsidRPr="00044A22">
        <w:rPr>
          <w:rFonts w:ascii="Times New Roman" w:hAnsi="Times New Roman"/>
          <w:i/>
          <w:szCs w:val="24"/>
        </w:rPr>
        <w:t>Says</w:t>
      </w:r>
      <w:proofErr w:type="spellEnd"/>
      <w:r w:rsidRPr="00044A22">
        <w:rPr>
          <w:rFonts w:ascii="Times New Roman" w:hAnsi="Times New Roman"/>
          <w:szCs w:val="24"/>
        </w:rPr>
        <w:t xml:space="preserve">, </w:t>
      </w:r>
      <w:proofErr w:type="spellStart"/>
      <w:r w:rsidRPr="00044A22">
        <w:rPr>
          <w:rFonts w:ascii="Times New Roman" w:hAnsi="Times New Roman"/>
          <w:szCs w:val="24"/>
        </w:rPr>
        <w:t>Lesson</w:t>
      </w:r>
      <w:proofErr w:type="spellEnd"/>
      <w:r w:rsidRPr="00044A22">
        <w:rPr>
          <w:rFonts w:ascii="Times New Roman" w:hAnsi="Times New Roman"/>
          <w:szCs w:val="24"/>
        </w:rPr>
        <w:t xml:space="preserve"> IX: “</w:t>
      </w:r>
      <w:proofErr w:type="spellStart"/>
      <w:r w:rsidRPr="00044A22">
        <w:rPr>
          <w:rFonts w:ascii="Times New Roman" w:hAnsi="Times New Roman"/>
          <w:szCs w:val="24"/>
        </w:rPr>
        <w:t>Restoring</w:t>
      </w:r>
      <w:proofErr w:type="spellEnd"/>
      <w:r w:rsidRPr="00044A22">
        <w:rPr>
          <w:rFonts w:ascii="Times New Roman" w:hAnsi="Times New Roman"/>
          <w:szCs w:val="24"/>
        </w:rPr>
        <w:t xml:space="preserve"> the </w:t>
      </w:r>
      <w:proofErr w:type="spellStart"/>
      <w:r w:rsidRPr="00044A22">
        <w:rPr>
          <w:rFonts w:ascii="Times New Roman" w:hAnsi="Times New Roman"/>
          <w:szCs w:val="24"/>
        </w:rPr>
        <w:t>New</w:t>
      </w:r>
      <w:proofErr w:type="spellEnd"/>
      <w:r w:rsidRPr="00044A22">
        <w:rPr>
          <w:rFonts w:ascii="Times New Roman" w:hAnsi="Times New Roman"/>
          <w:szCs w:val="24"/>
        </w:rPr>
        <w:t xml:space="preserve"> </w:t>
      </w:r>
      <w:proofErr w:type="spellStart"/>
      <w:r w:rsidRPr="00044A22">
        <w:rPr>
          <w:rFonts w:ascii="Times New Roman" w:hAnsi="Times New Roman"/>
          <w:szCs w:val="24"/>
        </w:rPr>
        <w:t>Testament</w:t>
      </w:r>
      <w:proofErr w:type="spellEnd"/>
      <w:r w:rsidRPr="00044A22">
        <w:rPr>
          <w:rFonts w:ascii="Times New Roman" w:hAnsi="Times New Roman"/>
          <w:szCs w:val="24"/>
        </w:rPr>
        <w:t xml:space="preserve"> Church”) lielākoties neuzrādot šīs stundas vēsturiskās informācijas avotus). Šīs stundas pavairošana ir atļauta, ja tā tiek pavairota visā pilnībā. Materiāla pārdošana vai izmantošana ar cita autora vārdu ir aizliegta.</w:t>
      </w:r>
    </w:p>
    <w:bookmarkEnd w:id="0"/>
    <w:p w:rsidR="00563A68" w:rsidRPr="00044A22" w:rsidRDefault="00563A68" w:rsidP="00563A68">
      <w:pPr>
        <w:pStyle w:val="BodyText"/>
        <w:jc w:val="both"/>
        <w:rPr>
          <w:rFonts w:ascii="Times New Roman" w:hAnsi="Times New Roman"/>
          <w:sz w:val="24"/>
          <w:szCs w:val="24"/>
        </w:rPr>
      </w:pPr>
    </w:p>
    <w:p w:rsidR="00E67488" w:rsidRDefault="00E67488" w:rsidP="00563A68"/>
    <w:sectPr w:rsidR="00E67488" w:rsidSect="00C26177">
      <w:type w:val="continuous"/>
      <w:pgSz w:w="11906" w:h="16838"/>
      <w:pgMar w:top="720" w:right="720" w:bottom="720" w:left="720" w:header="706" w:footer="706"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etterica">
    <w:altName w:val="Swiss TL"/>
    <w:charset w:val="00"/>
    <w:family w:val="swiss"/>
    <w:pitch w:val="variable"/>
    <w:sig w:usb0="00000207" w:usb1="00000000" w:usb2="00000000" w:usb3="00000000" w:csb0="00000097" w:csb1="00000000"/>
  </w:font>
  <w:font w:name="Teutonica">
    <w:altName w:val="Dutch TL"/>
    <w:charset w:val="00"/>
    <w:family w:val="roman"/>
    <w:pitch w:val="variable"/>
    <w:sig w:usb0="800002EF" w:usb1="00000048" w:usb2="00000000" w:usb3="00000000" w:csb0="00000097"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6419"/>
    <w:multiLevelType w:val="hybridMultilevel"/>
    <w:tmpl w:val="A6D82AF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31C8042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AAA2170"/>
    <w:multiLevelType w:val="hybridMultilevel"/>
    <w:tmpl w:val="E6C83524"/>
    <w:lvl w:ilvl="0" w:tplc="E5B29A9C">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3641333"/>
    <w:multiLevelType w:val="singleLevel"/>
    <w:tmpl w:val="A4EA1072"/>
    <w:lvl w:ilvl="0">
      <w:start w:val="1"/>
      <w:numFmt w:val="decimal"/>
      <w:lvlText w:val="%1)"/>
      <w:lvlJc w:val="left"/>
      <w:pPr>
        <w:tabs>
          <w:tab w:val="num" w:pos="360"/>
        </w:tabs>
        <w:ind w:left="36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A68"/>
    <w:rsid w:val="001123D7"/>
    <w:rsid w:val="00224461"/>
    <w:rsid w:val="002C645A"/>
    <w:rsid w:val="002E2CA2"/>
    <w:rsid w:val="00347A3B"/>
    <w:rsid w:val="003C2C33"/>
    <w:rsid w:val="00563A68"/>
    <w:rsid w:val="00735FDB"/>
    <w:rsid w:val="0077700C"/>
    <w:rsid w:val="008116BC"/>
    <w:rsid w:val="008D1283"/>
    <w:rsid w:val="00B257DC"/>
    <w:rsid w:val="00B76554"/>
    <w:rsid w:val="00C26177"/>
    <w:rsid w:val="00D0358E"/>
    <w:rsid w:val="00D8240F"/>
    <w:rsid w:val="00D8532E"/>
    <w:rsid w:val="00D9673F"/>
    <w:rsid w:val="00E67488"/>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4F486342"/>
  <w15:chartTrackingRefBased/>
  <w15:docId w15:val="{1EE76988-4A9B-41E6-86B2-B1A64E005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A68"/>
    <w:pPr>
      <w:spacing w:after="0" w:line="240" w:lineRule="auto"/>
    </w:pPr>
    <w:rPr>
      <w:rFonts w:ascii="Letterica" w:eastAsia="Times New Roman" w:hAnsi="Letterica" w:cs="Times New Roman"/>
      <w:sz w:val="24"/>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63A68"/>
    <w:rPr>
      <w:rFonts w:ascii="Teutonica" w:hAnsi="Teutonica"/>
      <w:sz w:val="20"/>
      <w:lang w:val="lv-LV"/>
    </w:rPr>
  </w:style>
  <w:style w:type="character" w:customStyle="1" w:styleId="BodyTextChar">
    <w:name w:val="Body Text Char"/>
    <w:basedOn w:val="DefaultParagraphFont"/>
    <w:link w:val="BodyText"/>
    <w:rsid w:val="00563A68"/>
    <w:rPr>
      <w:rFonts w:ascii="Teutonica" w:eastAsia="Times New Roman" w:hAnsi="Teutonica" w:cs="Times New Roman"/>
      <w:sz w:val="20"/>
      <w:szCs w:val="20"/>
      <w:lang w:eastAsia="lv-LV"/>
    </w:rPr>
  </w:style>
  <w:style w:type="paragraph" w:styleId="BodyText2">
    <w:name w:val="Body Text 2"/>
    <w:basedOn w:val="Normal"/>
    <w:link w:val="BodyText2Char"/>
    <w:rsid w:val="00563A68"/>
    <w:pPr>
      <w:jc w:val="both"/>
    </w:pPr>
    <w:rPr>
      <w:sz w:val="20"/>
      <w:lang w:val="lv-LV"/>
    </w:rPr>
  </w:style>
  <w:style w:type="character" w:customStyle="1" w:styleId="BodyText2Char">
    <w:name w:val="Body Text 2 Char"/>
    <w:basedOn w:val="DefaultParagraphFont"/>
    <w:link w:val="BodyText2"/>
    <w:rsid w:val="00563A68"/>
    <w:rPr>
      <w:rFonts w:ascii="Letterica" w:eastAsia="Times New Roman" w:hAnsi="Letterica" w:cs="Times New Roman"/>
      <w:sz w:val="20"/>
      <w:szCs w:val="20"/>
      <w:lang w:eastAsia="lv-LV"/>
    </w:rPr>
  </w:style>
  <w:style w:type="paragraph" w:styleId="BodyText3">
    <w:name w:val="Body Text 3"/>
    <w:basedOn w:val="Normal"/>
    <w:link w:val="BodyText3Char"/>
    <w:rsid w:val="00563A68"/>
    <w:pPr>
      <w:jc w:val="center"/>
    </w:pPr>
    <w:rPr>
      <w:rFonts w:ascii="Teutonica" w:hAnsi="Teutonica"/>
      <w:lang w:val="lv-LV"/>
    </w:rPr>
  </w:style>
  <w:style w:type="character" w:customStyle="1" w:styleId="BodyText3Char">
    <w:name w:val="Body Text 3 Char"/>
    <w:basedOn w:val="DefaultParagraphFont"/>
    <w:link w:val="BodyText3"/>
    <w:rsid w:val="00563A68"/>
    <w:rPr>
      <w:rFonts w:ascii="Teutonica" w:eastAsia="Times New Roman" w:hAnsi="Teutonica" w:cs="Times New Roman"/>
      <w:sz w:val="24"/>
      <w:szCs w:val="20"/>
      <w:lang w:eastAsia="lv-LV"/>
    </w:rPr>
  </w:style>
  <w:style w:type="character" w:styleId="Hyperlink">
    <w:name w:val="Hyperlink"/>
    <w:rsid w:val="00563A68"/>
    <w:rPr>
      <w:color w:val="0000FF"/>
      <w:u w:val="single"/>
    </w:rPr>
  </w:style>
  <w:style w:type="paragraph" w:styleId="ListParagraph">
    <w:name w:val="List Paragraph"/>
    <w:basedOn w:val="Normal"/>
    <w:uiPriority w:val="34"/>
    <w:qFormat/>
    <w:rsid w:val="008D1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hyperlink" Target="http://www.catholic.org/saints/saints/boniface3.html" TargetMode="External"/><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yperlink" Target="mailto:churchlife@hotmail.com"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image" Target="media/image5.wmf"/><Relationship Id="rId22" Type="http://schemas.openxmlformats.org/officeDocument/2006/relationships/hyperlink" Target="mailto:churchlife@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24950</Words>
  <Characters>14222</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Viktors Barviks</dc:creator>
  <cp:keywords/>
  <dc:description/>
  <cp:lastModifiedBy>Viktors Barviks</cp:lastModifiedBy>
  <cp:revision>15</cp:revision>
  <dcterms:created xsi:type="dcterms:W3CDTF">2017-11-22T12:29:00Z</dcterms:created>
  <dcterms:modified xsi:type="dcterms:W3CDTF">2017-11-22T16:57:00Z</dcterms:modified>
</cp:coreProperties>
</file>